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31C3" w14:textId="77777777" w:rsidR="001F4AA7" w:rsidRDefault="001F4AA7" w:rsidP="00CA06B7">
      <w:pPr>
        <w:spacing w:after="0" w:line="240" w:lineRule="auto"/>
        <w:ind w:left="5812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7A59A592" w14:textId="38829EF1" w:rsidR="00CA06B7" w:rsidRDefault="00CA06B7" w:rsidP="00CA06B7">
      <w:pPr>
        <w:spacing w:after="0" w:line="240" w:lineRule="auto"/>
        <w:ind w:left="581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Załącznik Nr </w:t>
      </w:r>
      <w:r w:rsidR="00E053B8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zapytania ofertowego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br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WZK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5556.22.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202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6 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z dnia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045B83">
        <w:rPr>
          <w:rFonts w:ascii="Times New Roman" w:hAnsi="Times New Roman" w:cs="Times New Roman"/>
          <w:bCs/>
          <w:i/>
          <w:iCs/>
          <w:sz w:val="20"/>
          <w:szCs w:val="20"/>
        </w:rPr>
        <w:t>18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.0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5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.202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r.</w:t>
      </w:r>
    </w:p>
    <w:p w14:paraId="7D643164" w14:textId="77777777" w:rsidR="00CA06B7" w:rsidRDefault="00CA06B7" w:rsidP="00CA06B7">
      <w:pPr>
        <w:spacing w:after="0" w:line="240" w:lineRule="auto"/>
        <w:rPr>
          <w:rFonts w:ascii="Times New Roman" w:hAnsi="Times New Roman" w:cs="Times New Roman"/>
        </w:rPr>
      </w:pPr>
    </w:p>
    <w:p w14:paraId="34A6A8A7" w14:textId="77777777" w:rsidR="00010D70" w:rsidRPr="00102790" w:rsidRDefault="00010D70" w:rsidP="00010D70">
      <w:pPr>
        <w:ind w:left="7080" w:firstLine="708"/>
        <w:jc w:val="center"/>
        <w:rPr>
          <w:rFonts w:ascii="Times New Roman" w:hAnsi="Times New Roman" w:cs="Times New Roman"/>
          <w:b/>
          <w:i/>
        </w:rPr>
      </w:pPr>
      <w:r w:rsidRPr="00102790">
        <w:rPr>
          <w:rFonts w:ascii="Times New Roman" w:hAnsi="Times New Roman" w:cs="Times New Roman"/>
          <w:b/>
          <w:i/>
        </w:rPr>
        <w:t>Projekt</w:t>
      </w:r>
    </w:p>
    <w:p w14:paraId="78A0D47F" w14:textId="77777777" w:rsidR="00010D70" w:rsidRPr="00102790" w:rsidRDefault="00010D70" w:rsidP="00010D70">
      <w:pPr>
        <w:jc w:val="center"/>
        <w:rPr>
          <w:rFonts w:ascii="Times New Roman" w:hAnsi="Times New Roman" w:cs="Times New Roman"/>
          <w:b/>
        </w:rPr>
      </w:pPr>
      <w:r w:rsidRPr="00102790">
        <w:rPr>
          <w:rFonts w:ascii="Times New Roman" w:hAnsi="Times New Roman" w:cs="Times New Roman"/>
          <w:b/>
        </w:rPr>
        <w:t>Umowa Nr</w:t>
      </w:r>
      <w:proofErr w:type="gramStart"/>
      <w:r w:rsidRPr="00102790">
        <w:rPr>
          <w:rFonts w:ascii="Times New Roman" w:hAnsi="Times New Roman" w:cs="Times New Roman"/>
          <w:b/>
        </w:rPr>
        <w:t> ….</w:t>
      </w:r>
      <w:proofErr w:type="gramEnd"/>
      <w:r w:rsidRPr="00102790">
        <w:rPr>
          <w:rFonts w:ascii="Times New Roman" w:hAnsi="Times New Roman" w:cs="Times New Roman"/>
          <w:b/>
        </w:rPr>
        <w:t>./202</w:t>
      </w:r>
      <w:r>
        <w:rPr>
          <w:rFonts w:ascii="Times New Roman" w:hAnsi="Times New Roman" w:cs="Times New Roman"/>
          <w:b/>
        </w:rPr>
        <w:t>6</w:t>
      </w:r>
    </w:p>
    <w:p w14:paraId="4D05176E" w14:textId="77777777" w:rsidR="00010D70" w:rsidRPr="00102790" w:rsidRDefault="00010D70" w:rsidP="00010D70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zawarta w dniu ………………</w:t>
      </w:r>
      <w:proofErr w:type="gramStart"/>
      <w:r w:rsidRPr="00102790">
        <w:rPr>
          <w:rFonts w:ascii="Times New Roman" w:hAnsi="Times New Roman" w:cs="Times New Roman"/>
        </w:rPr>
        <w:t>…….</w:t>
      </w:r>
      <w:proofErr w:type="gramEnd"/>
      <w:r w:rsidRPr="00102790">
        <w:rPr>
          <w:rFonts w:ascii="Times New Roman" w:hAnsi="Times New Roman" w:cs="Times New Roman"/>
        </w:rPr>
        <w:t>. w Pułtusku pomiędzy:</w:t>
      </w:r>
    </w:p>
    <w:p w14:paraId="5760A436" w14:textId="77777777" w:rsidR="00010D70" w:rsidRPr="00102790" w:rsidRDefault="00010D70" w:rsidP="00010D7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Powiatem Pułtuskim z siedzibą: ul. Marii Skłodowskiej-Curie 11, 06-100 Pułtusk, NIP: 568-16-18-062, REGON 130377729, jednostka organizacyjna: Starostwo Powiatowe w Pułtusku z siedzibą: ul. Marii Skłodowskiej-Curie 11, 06-100 Pułtusk, w imieniu którego działa:</w:t>
      </w:r>
    </w:p>
    <w:p w14:paraId="31888FDF" w14:textId="77777777" w:rsidR="00010D70" w:rsidRPr="00102790" w:rsidRDefault="00010D70" w:rsidP="00010D7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Robert Czyżewski</w:t>
      </w:r>
      <w:r w:rsidRPr="00102790">
        <w:rPr>
          <w:rFonts w:ascii="Times New Roman" w:hAnsi="Times New Roman" w:cs="Times New Roman"/>
          <w:b/>
        </w:rPr>
        <w:t xml:space="preserve"> – Starosta Pułtuski</w:t>
      </w:r>
    </w:p>
    <w:p w14:paraId="5F043933" w14:textId="77777777" w:rsidR="00010D70" w:rsidRPr="00102790" w:rsidRDefault="00010D70" w:rsidP="00010D7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2790">
        <w:rPr>
          <w:rFonts w:ascii="Times New Roman" w:hAnsi="Times New Roman" w:cs="Times New Roman"/>
          <w:bCs/>
        </w:rPr>
        <w:t>przy kontrasygnacie:</w:t>
      </w:r>
    </w:p>
    <w:p w14:paraId="4013358A" w14:textId="77777777" w:rsidR="00010D70" w:rsidRPr="00102790" w:rsidRDefault="00010D70" w:rsidP="00010D7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2790">
        <w:rPr>
          <w:rFonts w:ascii="Times New Roman" w:hAnsi="Times New Roman" w:cs="Times New Roman"/>
          <w:bCs/>
        </w:rPr>
        <w:t>Renaty Krzyżewskiej – Skarbnika Powiatu</w:t>
      </w:r>
      <w:r>
        <w:rPr>
          <w:rFonts w:ascii="Times New Roman" w:hAnsi="Times New Roman" w:cs="Times New Roman"/>
          <w:bCs/>
        </w:rPr>
        <w:t xml:space="preserve"> Pułtuskiego</w:t>
      </w:r>
    </w:p>
    <w:p w14:paraId="3BF9CB12" w14:textId="77777777" w:rsidR="00010D70" w:rsidRPr="00102790" w:rsidRDefault="00010D70" w:rsidP="00010D7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02790">
        <w:rPr>
          <w:rFonts w:ascii="Times New Roman" w:hAnsi="Times New Roman" w:cs="Times New Roman"/>
        </w:rPr>
        <w:t xml:space="preserve">zwanym dalej </w:t>
      </w:r>
      <w:r w:rsidRPr="00102790">
        <w:rPr>
          <w:rFonts w:ascii="Times New Roman" w:hAnsi="Times New Roman" w:cs="Times New Roman"/>
          <w:b/>
          <w:bCs/>
          <w:i/>
          <w:iCs/>
        </w:rPr>
        <w:t>„Zamawiającym”</w:t>
      </w:r>
    </w:p>
    <w:p w14:paraId="78F04681" w14:textId="77777777" w:rsidR="00010D70" w:rsidRPr="00102790" w:rsidRDefault="00010D70" w:rsidP="00010D70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a</w:t>
      </w:r>
    </w:p>
    <w:p w14:paraId="34CDC251" w14:textId="77777777" w:rsidR="00010D70" w:rsidRPr="00102790" w:rsidRDefault="00010D70" w:rsidP="00010D70">
      <w:pPr>
        <w:spacing w:before="120" w:line="240" w:lineRule="auto"/>
        <w:jc w:val="both"/>
        <w:rPr>
          <w:rFonts w:ascii="Times New Roman" w:hAnsi="Times New Roman" w:cs="Times New Roman"/>
          <w:bCs/>
        </w:rPr>
      </w:pPr>
      <w:r w:rsidRPr="00102790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A47637" w14:textId="60967D56" w:rsidR="00010D70" w:rsidRPr="00102790" w:rsidRDefault="00010D70" w:rsidP="00010D70">
      <w:pPr>
        <w:widowControl w:val="0"/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102790">
        <w:rPr>
          <w:rFonts w:ascii="Times New Roman" w:eastAsia="SimSun" w:hAnsi="Times New Roman" w:cs="Times New Roman"/>
          <w:kern w:val="1"/>
          <w:lang w:eastAsia="hi-IN" w:bidi="hi-IN"/>
        </w:rPr>
        <w:t>o wartości zamówienia poniżej kwoty, o której mowa w art. 2 ust. 1 pkt 1 ustawy z dnia 11 września 2019 r. Prawo zamówień publicznych (Dz.</w:t>
      </w:r>
      <w:r w:rsidR="00990D0A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102790">
        <w:rPr>
          <w:rFonts w:ascii="Times New Roman" w:eastAsia="SimSun" w:hAnsi="Times New Roman" w:cs="Times New Roman"/>
          <w:kern w:val="1"/>
          <w:lang w:eastAsia="hi-IN" w:bidi="hi-IN"/>
        </w:rPr>
        <w:t>U. z 202</w:t>
      </w:r>
      <w:r>
        <w:rPr>
          <w:rFonts w:ascii="Times New Roman" w:eastAsia="SimSun" w:hAnsi="Times New Roman" w:cs="Times New Roman"/>
          <w:kern w:val="1"/>
          <w:lang w:eastAsia="hi-IN" w:bidi="hi-IN"/>
        </w:rPr>
        <w:t>4</w:t>
      </w:r>
      <w:r w:rsidRPr="00102790">
        <w:rPr>
          <w:rFonts w:ascii="Times New Roman" w:eastAsia="SimSun" w:hAnsi="Times New Roman" w:cs="Times New Roman"/>
          <w:kern w:val="1"/>
          <w:lang w:eastAsia="hi-IN" w:bidi="hi-IN"/>
        </w:rPr>
        <w:t xml:space="preserve"> r. poz. 1</w:t>
      </w:r>
      <w:r>
        <w:rPr>
          <w:rFonts w:ascii="Times New Roman" w:eastAsia="SimSun" w:hAnsi="Times New Roman" w:cs="Times New Roman"/>
          <w:kern w:val="1"/>
          <w:lang w:eastAsia="hi-IN" w:bidi="hi-IN"/>
        </w:rPr>
        <w:t>320, ze zm.</w:t>
      </w:r>
      <w:r w:rsidRPr="00102790">
        <w:rPr>
          <w:rFonts w:ascii="Times New Roman" w:eastAsia="SimSun" w:hAnsi="Times New Roman" w:cs="Times New Roman"/>
          <w:kern w:val="1"/>
          <w:lang w:eastAsia="hi-IN" w:bidi="hi-IN"/>
        </w:rPr>
        <w:t>).</w:t>
      </w:r>
    </w:p>
    <w:p w14:paraId="79D7C71C" w14:textId="77777777" w:rsidR="004F6824" w:rsidRDefault="004F6824" w:rsidP="00010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EE59ACB" w14:textId="27A180D2" w:rsidR="00010D70" w:rsidRPr="00102790" w:rsidRDefault="00010D70" w:rsidP="00010D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02790">
        <w:rPr>
          <w:rFonts w:ascii="Times New Roman" w:eastAsia="Times New Roman" w:hAnsi="Times New Roman" w:cs="Times New Roman"/>
          <w:b/>
          <w:lang w:eastAsia="pl-PL"/>
        </w:rPr>
        <w:t>§ 1.</w:t>
      </w:r>
    </w:p>
    <w:p w14:paraId="49704D17" w14:textId="70439E5A" w:rsidR="00010D70" w:rsidRPr="006A4C4C" w:rsidRDefault="00010D70" w:rsidP="00A607CA">
      <w:pPr>
        <w:numPr>
          <w:ilvl w:val="0"/>
          <w:numId w:val="37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 xml:space="preserve">Zamawiający zamawia a Wykonawca przyjmuje do wykonania zamówienie </w:t>
      </w:r>
      <w:r w:rsidRPr="00102790">
        <w:rPr>
          <w:rFonts w:ascii="Times New Roman" w:hAnsi="Times New Roman" w:cs="Times New Roman"/>
        </w:rPr>
        <w:br/>
        <w:t xml:space="preserve">pn. </w:t>
      </w:r>
      <w:r w:rsidRPr="00010D70">
        <w:rPr>
          <w:rFonts w:ascii="Times New Roman" w:hAnsi="Times New Roman" w:cs="Times New Roman"/>
          <w:b/>
          <w:bCs/>
        </w:rPr>
        <w:t xml:space="preserve">„Wykonanie wymaganej obowiązującymi przepisami opinii geotechnicznej </w:t>
      </w:r>
      <w:r w:rsidR="006A4C4C">
        <w:rPr>
          <w:rFonts w:ascii="Times New Roman" w:hAnsi="Times New Roman" w:cs="Times New Roman"/>
          <w:b/>
          <w:bCs/>
        </w:rPr>
        <w:br/>
      </w:r>
      <w:r w:rsidRPr="00010D70">
        <w:rPr>
          <w:rFonts w:ascii="Times New Roman" w:hAnsi="Times New Roman" w:cs="Times New Roman"/>
          <w:b/>
          <w:bCs/>
        </w:rPr>
        <w:t>i dokumentacji geologiczno-inżynierskiej w zakresie możliwości wykonania wolnostojącego</w:t>
      </w:r>
      <w:r w:rsidR="00E475C4">
        <w:rPr>
          <w:rFonts w:ascii="Times New Roman" w:hAnsi="Times New Roman" w:cs="Times New Roman"/>
          <w:b/>
          <w:bCs/>
        </w:rPr>
        <w:t>, podziemnego</w:t>
      </w:r>
      <w:r w:rsidRPr="00010D70">
        <w:rPr>
          <w:rFonts w:ascii="Times New Roman" w:hAnsi="Times New Roman" w:cs="Times New Roman"/>
          <w:b/>
          <w:bCs/>
        </w:rPr>
        <w:t xml:space="preserve"> obiektu zbiorowej ochrony dla 4 nieruchomości zlokalizowanych na terenie Powiatu Pułtuskiego”</w:t>
      </w:r>
      <w:r w:rsidRPr="00010D70">
        <w:rPr>
          <w:rFonts w:ascii="Times New Roman" w:hAnsi="Times New Roman" w:cs="Times New Roman"/>
        </w:rPr>
        <w:t>.</w:t>
      </w:r>
    </w:p>
    <w:p w14:paraId="004CBAF6" w14:textId="7B6BDD8D" w:rsidR="00A607CA" w:rsidRPr="00A607CA" w:rsidRDefault="00010D70" w:rsidP="00A607CA">
      <w:pPr>
        <w:numPr>
          <w:ilvl w:val="0"/>
          <w:numId w:val="37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 xml:space="preserve">Przedmiotem zamówienia jest </w:t>
      </w:r>
      <w:r w:rsidR="00A607CA" w:rsidRPr="00A607CA">
        <w:rPr>
          <w:rFonts w:ascii="Times New Roman" w:hAnsi="Times New Roman" w:cs="Times New Roman"/>
        </w:rPr>
        <w:t>wykonanie wymaganej obowiązującymi przepisami opinii geotechnicznej i dokumentacji geologiczno-inżynierskiej w zakresie możliwości wykonania wolnostojącego obiektu zbiorowej ochrony:</w:t>
      </w:r>
    </w:p>
    <w:p w14:paraId="2CB8387A" w14:textId="7A1F3755" w:rsidR="00A607CA" w:rsidRDefault="00A607CA" w:rsidP="00A607CA">
      <w:pPr>
        <w:pStyle w:val="Akapitzlist"/>
        <w:numPr>
          <w:ilvl w:val="0"/>
          <w:numId w:val="47"/>
        </w:numPr>
        <w:tabs>
          <w:tab w:val="num" w:pos="426"/>
        </w:tabs>
        <w:spacing w:before="120" w:after="0" w:line="240" w:lineRule="auto"/>
        <w:ind w:left="851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na terenie Komendy Powiatowej Państwowej Straży Pożarnej w Pułtusku zlokalizowanego pod adresem ul. Ignacego Daszyńskiego 19, 06-100 Pułtusk</w:t>
      </w:r>
      <w:r w:rsidR="00990D0A">
        <w:rPr>
          <w:rFonts w:ascii="Times New Roman" w:hAnsi="Times New Roman" w:cs="Times New Roman"/>
        </w:rPr>
        <w:t>;</w:t>
      </w:r>
    </w:p>
    <w:p w14:paraId="338D29AA" w14:textId="390E37FC" w:rsidR="00A607CA" w:rsidRDefault="00E475C4" w:rsidP="00A607CA">
      <w:pPr>
        <w:pStyle w:val="Akapitzlist"/>
        <w:numPr>
          <w:ilvl w:val="0"/>
          <w:numId w:val="47"/>
        </w:numPr>
        <w:tabs>
          <w:tab w:val="num" w:pos="426"/>
        </w:tabs>
        <w:spacing w:before="120" w:after="0" w:line="240" w:lineRule="auto"/>
        <w:ind w:left="851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 xml:space="preserve">na terenie </w:t>
      </w:r>
      <w:r w:rsidR="00A607CA" w:rsidRPr="00A607CA">
        <w:rPr>
          <w:rFonts w:ascii="Times New Roman" w:hAnsi="Times New Roman" w:cs="Times New Roman"/>
        </w:rPr>
        <w:t>Domu Pomocy Społecznej w Ołdakach zlokalizowanego pod adresem Oładki 7, 06-126 Gzy</w:t>
      </w:r>
      <w:r w:rsidR="00990D0A">
        <w:rPr>
          <w:rFonts w:ascii="Times New Roman" w:hAnsi="Times New Roman" w:cs="Times New Roman"/>
        </w:rPr>
        <w:t>;</w:t>
      </w:r>
    </w:p>
    <w:p w14:paraId="29E3EC76" w14:textId="52FE463B" w:rsidR="00A607CA" w:rsidRDefault="00E475C4" w:rsidP="00A607CA">
      <w:pPr>
        <w:pStyle w:val="Akapitzlist"/>
        <w:numPr>
          <w:ilvl w:val="0"/>
          <w:numId w:val="47"/>
        </w:numPr>
        <w:tabs>
          <w:tab w:val="num" w:pos="426"/>
        </w:tabs>
        <w:spacing w:before="120" w:after="0" w:line="240" w:lineRule="auto"/>
        <w:ind w:left="851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 xml:space="preserve">na terenie </w:t>
      </w:r>
      <w:r w:rsidR="00A607CA" w:rsidRPr="00A607CA">
        <w:rPr>
          <w:rFonts w:ascii="Times New Roman" w:hAnsi="Times New Roman" w:cs="Times New Roman"/>
        </w:rPr>
        <w:t>Zespołu Szkół Zawodowych im. Jana Ruszkowskiego w Pułtusku zlokalizowanego pod adresem Aleja Tysiąclecia 12, 06-100 Pułtusk</w:t>
      </w:r>
      <w:r w:rsidR="00990D0A">
        <w:rPr>
          <w:rFonts w:ascii="Times New Roman" w:hAnsi="Times New Roman" w:cs="Times New Roman"/>
        </w:rPr>
        <w:t>;</w:t>
      </w:r>
    </w:p>
    <w:p w14:paraId="21FBFCF8" w14:textId="4A437310" w:rsidR="00A607CA" w:rsidRPr="00A607CA" w:rsidRDefault="00E475C4" w:rsidP="00A607CA">
      <w:pPr>
        <w:pStyle w:val="Akapitzlist"/>
        <w:numPr>
          <w:ilvl w:val="0"/>
          <w:numId w:val="47"/>
        </w:numPr>
        <w:tabs>
          <w:tab w:val="num" w:pos="426"/>
        </w:tabs>
        <w:spacing w:before="120" w:after="0" w:line="240" w:lineRule="auto"/>
        <w:ind w:left="851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 xml:space="preserve">na terenie </w:t>
      </w:r>
      <w:r w:rsidR="00A607CA" w:rsidRPr="00A607CA">
        <w:rPr>
          <w:rFonts w:ascii="Times New Roman" w:hAnsi="Times New Roman" w:cs="Times New Roman"/>
        </w:rPr>
        <w:t>Starostwa Powiatowego w Pułtusku zlokalizowanego pod adresem ul. Marii Skłodowskiej-Curie 11, 06-100 Pułtusk</w:t>
      </w:r>
      <w:r w:rsidR="00990D0A">
        <w:rPr>
          <w:rFonts w:ascii="Times New Roman" w:hAnsi="Times New Roman" w:cs="Times New Roman"/>
        </w:rPr>
        <w:t>.</w:t>
      </w:r>
    </w:p>
    <w:p w14:paraId="32D416BF" w14:textId="3078DCC1" w:rsidR="00A607CA" w:rsidRPr="00FC12B0" w:rsidRDefault="00A607CA" w:rsidP="00FC12B0">
      <w:pPr>
        <w:numPr>
          <w:ilvl w:val="0"/>
          <w:numId w:val="37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FC12B0">
        <w:rPr>
          <w:rFonts w:ascii="Times New Roman" w:hAnsi="Times New Roman" w:cs="Times New Roman"/>
        </w:rPr>
        <w:t xml:space="preserve">Liczba wykonania opinii geotechnicznych i dokumentacji geologiczno-inżynierskie wynosi </w:t>
      </w:r>
      <w:r w:rsidRPr="00FC12B0">
        <w:rPr>
          <w:rFonts w:ascii="Times New Roman" w:hAnsi="Times New Roman" w:cs="Times New Roman"/>
        </w:rPr>
        <w:br/>
        <w:t>4 sztuki</w:t>
      </w:r>
      <w:r w:rsidR="00FC12B0" w:rsidRPr="00FC12B0">
        <w:rPr>
          <w:rFonts w:ascii="Times New Roman" w:hAnsi="Times New Roman" w:cs="Times New Roman"/>
        </w:rPr>
        <w:t>.</w:t>
      </w:r>
    </w:p>
    <w:p w14:paraId="68E2656C" w14:textId="0B50A10A" w:rsidR="00A607CA" w:rsidRPr="00102790" w:rsidRDefault="00A607CA" w:rsidP="00010D70">
      <w:pPr>
        <w:numPr>
          <w:ilvl w:val="0"/>
          <w:numId w:val="37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Opinie geotechniczne i dokumentacja geologiczno-inżynierska zosta</w:t>
      </w:r>
      <w:r>
        <w:rPr>
          <w:rFonts w:ascii="Times New Roman" w:hAnsi="Times New Roman" w:cs="Times New Roman"/>
        </w:rPr>
        <w:t>nie</w:t>
      </w:r>
      <w:r w:rsidRPr="00A607CA">
        <w:rPr>
          <w:rFonts w:ascii="Times New Roman" w:hAnsi="Times New Roman" w:cs="Times New Roman"/>
        </w:rPr>
        <w:t xml:space="preserve"> wykonan</w:t>
      </w:r>
      <w:r>
        <w:rPr>
          <w:rFonts w:ascii="Times New Roman" w:hAnsi="Times New Roman" w:cs="Times New Roman"/>
        </w:rPr>
        <w:t xml:space="preserve">a </w:t>
      </w:r>
      <w:r w:rsidRPr="00A607CA">
        <w:rPr>
          <w:rFonts w:ascii="Times New Roman" w:hAnsi="Times New Roman" w:cs="Times New Roman"/>
        </w:rPr>
        <w:t xml:space="preserve">dla każdej </w:t>
      </w:r>
      <w:r>
        <w:rPr>
          <w:rFonts w:ascii="Times New Roman" w:hAnsi="Times New Roman" w:cs="Times New Roman"/>
        </w:rPr>
        <w:br/>
      </w:r>
      <w:r w:rsidRPr="00A607CA">
        <w:rPr>
          <w:rFonts w:ascii="Times New Roman" w:hAnsi="Times New Roman" w:cs="Times New Roman"/>
        </w:rPr>
        <w:t>z nieruchomości</w:t>
      </w:r>
      <w:r w:rsidR="006B75B9" w:rsidRPr="006B75B9">
        <w:rPr>
          <w:rFonts w:ascii="Times New Roman" w:hAnsi="Times New Roman" w:cs="Times New Roman"/>
        </w:rPr>
        <w:t xml:space="preserve">, o których mowa w ust. 2 </w:t>
      </w:r>
      <w:r w:rsidRPr="00A607CA">
        <w:rPr>
          <w:rFonts w:ascii="Times New Roman" w:hAnsi="Times New Roman" w:cs="Times New Roman"/>
        </w:rPr>
        <w:t>oddzielnie</w:t>
      </w:r>
      <w:r w:rsidR="006B75B9">
        <w:rPr>
          <w:rFonts w:ascii="Times New Roman" w:hAnsi="Times New Roman" w:cs="Times New Roman"/>
        </w:rPr>
        <w:t xml:space="preserve"> </w:t>
      </w:r>
      <w:r w:rsidRPr="00A607CA">
        <w:rPr>
          <w:rFonts w:ascii="Times New Roman" w:hAnsi="Times New Roman" w:cs="Times New Roman"/>
        </w:rPr>
        <w:t xml:space="preserve">zgodnie z obowiązującymi przepisami, </w:t>
      </w:r>
      <w:r w:rsidR="00EF14B1">
        <w:rPr>
          <w:rFonts w:ascii="Times New Roman" w:hAnsi="Times New Roman" w:cs="Times New Roman"/>
        </w:rPr>
        <w:br/>
      </w:r>
      <w:r w:rsidRPr="00A607CA">
        <w:rPr>
          <w:rFonts w:ascii="Times New Roman" w:hAnsi="Times New Roman" w:cs="Times New Roman"/>
        </w:rPr>
        <w:t xml:space="preserve">w tym m.in. na podstawie rozporządzenia Ministra Transportu, Budownictwa i Gospodarki Morskiej z dnia 25 kwietnia 2012 r. w sprawie ustalania geotechnicznych warunków </w:t>
      </w:r>
      <w:proofErr w:type="spellStart"/>
      <w:r w:rsidRPr="00A607CA">
        <w:rPr>
          <w:rFonts w:ascii="Times New Roman" w:hAnsi="Times New Roman" w:cs="Times New Roman"/>
        </w:rPr>
        <w:t>posadawiania</w:t>
      </w:r>
      <w:proofErr w:type="spellEnd"/>
      <w:r w:rsidRPr="00A607CA">
        <w:rPr>
          <w:rFonts w:ascii="Times New Roman" w:hAnsi="Times New Roman" w:cs="Times New Roman"/>
        </w:rPr>
        <w:t xml:space="preserve"> obiektów budowlanych.</w:t>
      </w:r>
    </w:p>
    <w:p w14:paraId="3579178A" w14:textId="61EC105F" w:rsidR="00010D70" w:rsidRPr="00102790" w:rsidRDefault="006B75B9" w:rsidP="00010D70">
      <w:pPr>
        <w:numPr>
          <w:ilvl w:val="0"/>
          <w:numId w:val="37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010D70" w:rsidRPr="00102790">
        <w:rPr>
          <w:rFonts w:ascii="Times New Roman" w:hAnsi="Times New Roman" w:cs="Times New Roman"/>
        </w:rPr>
        <w:t>artość</w:t>
      </w:r>
      <w:r>
        <w:rPr>
          <w:rFonts w:ascii="Times New Roman" w:hAnsi="Times New Roman" w:cs="Times New Roman"/>
        </w:rPr>
        <w:t xml:space="preserve"> całościowa</w:t>
      </w:r>
      <w:r w:rsidR="00010D70" w:rsidRPr="00102790">
        <w:rPr>
          <w:rFonts w:ascii="Times New Roman" w:hAnsi="Times New Roman" w:cs="Times New Roman"/>
        </w:rPr>
        <w:t xml:space="preserve"> zamówienia nie może ulec zmianie w trakcie trwania umowy.</w:t>
      </w:r>
      <w:bookmarkStart w:id="0" w:name="_Hlk114139768"/>
    </w:p>
    <w:bookmarkEnd w:id="0"/>
    <w:p w14:paraId="0188E885" w14:textId="77777777" w:rsidR="00010D70" w:rsidRPr="00102790" w:rsidRDefault="00010D70" w:rsidP="00010D70">
      <w:pPr>
        <w:numPr>
          <w:ilvl w:val="0"/>
          <w:numId w:val="37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Zadanie realizowane w ramach przedmiotu zamówienia w szczególności obejmuje:</w:t>
      </w:r>
    </w:p>
    <w:p w14:paraId="6B7CCBA6" w14:textId="2DE87FCE" w:rsidR="00790E4A" w:rsidRPr="00F23C30" w:rsidRDefault="00EF14B1" w:rsidP="0011204E">
      <w:pPr>
        <w:numPr>
          <w:ilvl w:val="0"/>
          <w:numId w:val="38"/>
        </w:numPr>
        <w:spacing w:before="60" w:after="0" w:line="240" w:lineRule="auto"/>
        <w:ind w:left="709" w:hanging="284"/>
        <w:contextualSpacing/>
        <w:jc w:val="both"/>
        <w:rPr>
          <w:rFonts w:ascii="Times New Roman" w:hAnsi="Times New Roman" w:cs="Times New Roman"/>
        </w:rPr>
      </w:pPr>
      <w:r w:rsidRPr="0011204E">
        <w:rPr>
          <w:rFonts w:ascii="Times New Roman" w:hAnsi="Times New Roman" w:cs="Times New Roman"/>
        </w:rPr>
        <w:t xml:space="preserve">dokumentację badań podłoża gruntowego wraz z opinią </w:t>
      </w:r>
      <w:r w:rsidRPr="00F23C30">
        <w:rPr>
          <w:rFonts w:ascii="Times New Roman" w:hAnsi="Times New Roman" w:cs="Times New Roman"/>
        </w:rPr>
        <w:t>geotechniczną, projektu geotechnicznego, projektu robót geologicznych oraz dokumentacji geologiczno-inżynierskiej dla każdej z 4 nieruchomości, o których mowa w § 1 ust. 2</w:t>
      </w:r>
      <w:r w:rsidR="0011204E" w:rsidRPr="00F23C30">
        <w:rPr>
          <w:rFonts w:ascii="Times New Roman" w:hAnsi="Times New Roman" w:cs="Times New Roman"/>
        </w:rPr>
        <w:t xml:space="preserve">. </w:t>
      </w:r>
      <w:r w:rsidR="00790E4A" w:rsidRPr="00F23C30">
        <w:rPr>
          <w:rFonts w:ascii="Times New Roman" w:hAnsi="Times New Roman" w:cs="Times New Roman"/>
        </w:rPr>
        <w:t>Wykonawca zobowiązany jest do sporządzenia dokumentacji wymaganej obowiązującymi przepisami dla oceny możliwości realizacji planowanego obiektu, w tym – o ile wymagają tego przepisy – projektu robót geologicznych oraz dokumentacji geologiczno-inżynierskiej.</w:t>
      </w:r>
    </w:p>
    <w:p w14:paraId="3DE4D5FC" w14:textId="5C194C0D" w:rsidR="00FD5FEE" w:rsidRPr="00FD5FEE" w:rsidRDefault="004325AE" w:rsidP="00FD5FEE">
      <w:pPr>
        <w:numPr>
          <w:ilvl w:val="0"/>
          <w:numId w:val="38"/>
        </w:numPr>
        <w:spacing w:before="60" w:after="0" w:line="240" w:lineRule="auto"/>
        <w:ind w:left="709" w:hanging="284"/>
        <w:contextualSpacing/>
        <w:jc w:val="both"/>
        <w:rPr>
          <w:rFonts w:ascii="Times New Roman" w:hAnsi="Times New Roman" w:cs="Times New Roman"/>
        </w:rPr>
      </w:pPr>
      <w:r w:rsidRPr="00F23C30">
        <w:rPr>
          <w:rFonts w:ascii="Times New Roman" w:hAnsi="Times New Roman" w:cs="Times New Roman"/>
        </w:rPr>
        <w:t xml:space="preserve">ocenę przydatności badanego terenu do realizacji planowanej inwestycji w zakresie możliwości wykonania wolnostojącego obiektu zbiorowej </w:t>
      </w:r>
      <w:r w:rsidR="0011204E" w:rsidRPr="00F23C30">
        <w:rPr>
          <w:rFonts w:ascii="Times New Roman" w:hAnsi="Times New Roman" w:cs="Times New Roman"/>
        </w:rPr>
        <w:t xml:space="preserve">ochrony </w:t>
      </w:r>
      <w:r w:rsidRPr="00F23C30">
        <w:rPr>
          <w:rFonts w:ascii="Times New Roman" w:hAnsi="Times New Roman" w:cs="Times New Roman"/>
        </w:rPr>
        <w:t xml:space="preserve">dla nieruchomości, </w:t>
      </w:r>
      <w:r w:rsidR="0011204E" w:rsidRPr="00F23C30">
        <w:rPr>
          <w:rFonts w:ascii="Times New Roman" w:hAnsi="Times New Roman" w:cs="Times New Roman"/>
        </w:rPr>
        <w:br/>
      </w:r>
      <w:r w:rsidRPr="00F23C30">
        <w:rPr>
          <w:rFonts w:ascii="Times New Roman" w:hAnsi="Times New Roman" w:cs="Times New Roman"/>
        </w:rPr>
        <w:t>o których mowa w § 1 ust. 2</w:t>
      </w:r>
      <w:r w:rsidR="00FD5FEE" w:rsidRPr="00F23C30">
        <w:rPr>
          <w:rFonts w:ascii="Times New Roman" w:hAnsi="Times New Roman" w:cs="Times New Roman"/>
        </w:rPr>
        <w:t>. Na podstawie rozporządzenia Ministra Spraw Wewnętrznych</w:t>
      </w:r>
      <w:r w:rsidR="00FD5FEE" w:rsidRPr="00FD5FEE">
        <w:rPr>
          <w:rFonts w:ascii="Times New Roman" w:hAnsi="Times New Roman" w:cs="Times New Roman"/>
        </w:rPr>
        <w:t xml:space="preserve"> </w:t>
      </w:r>
      <w:r w:rsidR="00FD5FEE" w:rsidRPr="00FD5FEE">
        <w:rPr>
          <w:rFonts w:ascii="Times New Roman" w:hAnsi="Times New Roman" w:cs="Times New Roman"/>
        </w:rPr>
        <w:br/>
        <w:t>i Administracji z dnia 4 listopada 2025 r. w sprawie warunków technicznych dla budowli ochronnych oraz warunków technicznych ich użytkowania i usytuowania oraz</w:t>
      </w:r>
      <w:r w:rsidR="00FD5FEE">
        <w:rPr>
          <w:rFonts w:ascii="Times New Roman" w:hAnsi="Times New Roman" w:cs="Times New Roman"/>
        </w:rPr>
        <w:t xml:space="preserve"> </w:t>
      </w:r>
      <w:r w:rsidR="00FD5FEE" w:rsidRPr="00FD5FEE">
        <w:rPr>
          <w:rFonts w:ascii="Times New Roman" w:hAnsi="Times New Roman" w:cs="Times New Roman"/>
        </w:rPr>
        <w:t xml:space="preserve">na podstawie rozporządzenia Ministra Spraw Wewnętrznych i Administracji z dnia 9 lipca 2025 r. </w:t>
      </w:r>
      <w:r w:rsidR="00FD5FEE">
        <w:rPr>
          <w:rFonts w:ascii="Times New Roman" w:hAnsi="Times New Roman" w:cs="Times New Roman"/>
        </w:rPr>
        <w:br/>
      </w:r>
      <w:r w:rsidR="00FD5FEE" w:rsidRPr="00FD5FEE">
        <w:rPr>
          <w:rFonts w:ascii="Times New Roman" w:hAnsi="Times New Roman" w:cs="Times New Roman"/>
        </w:rPr>
        <w:t>w sprawie warunków organizowania oraz wymagań, jakie powinny spełniać miejsca doraźnego schronienia</w:t>
      </w:r>
      <w:r w:rsidR="00FD5FEE">
        <w:rPr>
          <w:rFonts w:ascii="Times New Roman" w:hAnsi="Times New Roman" w:cs="Times New Roman"/>
        </w:rPr>
        <w:t>.</w:t>
      </w:r>
    </w:p>
    <w:p w14:paraId="1443983F" w14:textId="77777777" w:rsidR="00010D70" w:rsidRDefault="00010D70" w:rsidP="00010D70">
      <w:pPr>
        <w:numPr>
          <w:ilvl w:val="0"/>
          <w:numId w:val="37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Wykonawca oświadcza, że posiada stosowne uprawnienia do wykonania powyższego przedmiotu umowy. Posiada wiedzę i doświadczenie oraz dysponuje odpowiednim potencjałem technicznym a także znajduje się w sytuacji ekonomicznej i finansowej zapewniającej wykonanie powyższego przedmiotu umowy.</w:t>
      </w:r>
    </w:p>
    <w:p w14:paraId="752CB46C" w14:textId="2BF1F04F" w:rsidR="00010D70" w:rsidRPr="00102790" w:rsidRDefault="004F6824" w:rsidP="004F6824">
      <w:pPr>
        <w:tabs>
          <w:tab w:val="left" w:pos="4420"/>
          <w:tab w:val="center" w:pos="4762"/>
        </w:tabs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010D70" w:rsidRPr="00102790">
        <w:rPr>
          <w:rFonts w:ascii="Times New Roman" w:hAnsi="Times New Roman" w:cs="Times New Roman"/>
          <w:b/>
        </w:rPr>
        <w:t>§ 2.</w:t>
      </w:r>
    </w:p>
    <w:p w14:paraId="4F127DA2" w14:textId="62AB201F" w:rsidR="00010D70" w:rsidRPr="00102790" w:rsidRDefault="00010D70" w:rsidP="00010D70">
      <w:pPr>
        <w:numPr>
          <w:ilvl w:val="0"/>
          <w:numId w:val="39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102790">
        <w:rPr>
          <w:rFonts w:ascii="Times New Roman" w:hAnsi="Times New Roman" w:cs="Times New Roman"/>
          <w:bCs/>
        </w:rPr>
        <w:t xml:space="preserve">Wykonawca </w:t>
      </w:r>
      <w:r w:rsidR="004325AE">
        <w:rPr>
          <w:rFonts w:ascii="Times New Roman" w:hAnsi="Times New Roman" w:cs="Times New Roman"/>
          <w:bCs/>
        </w:rPr>
        <w:t>z</w:t>
      </w:r>
      <w:r w:rsidRPr="00102790">
        <w:rPr>
          <w:rFonts w:ascii="Times New Roman" w:hAnsi="Times New Roman" w:cs="Times New Roman"/>
          <w:bCs/>
        </w:rPr>
        <w:t>realiz</w:t>
      </w:r>
      <w:r w:rsidR="004325AE">
        <w:rPr>
          <w:rFonts w:ascii="Times New Roman" w:hAnsi="Times New Roman" w:cs="Times New Roman"/>
          <w:bCs/>
        </w:rPr>
        <w:t xml:space="preserve">uje </w:t>
      </w:r>
      <w:r w:rsidRPr="00102790">
        <w:rPr>
          <w:rFonts w:ascii="Times New Roman" w:hAnsi="Times New Roman" w:cs="Times New Roman"/>
          <w:bCs/>
        </w:rPr>
        <w:t>przedmiot umowy z należytą starannością, zgodnie z umową oraz zgodnie z obowiązującymi przepisami prawa.</w:t>
      </w:r>
    </w:p>
    <w:p w14:paraId="136A9562" w14:textId="5C250CF6" w:rsidR="00010D70" w:rsidRDefault="00010D70" w:rsidP="00010D70">
      <w:pPr>
        <w:numPr>
          <w:ilvl w:val="0"/>
          <w:numId w:val="39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102790">
        <w:rPr>
          <w:rFonts w:ascii="Times New Roman" w:hAnsi="Times New Roman" w:cs="Times New Roman"/>
          <w:bCs/>
        </w:rPr>
        <w:t xml:space="preserve">Przedmiot zamówienia zostanie wykonany w terminie: od daty podpisania umowy </w:t>
      </w:r>
      <w:r w:rsidRPr="00102790">
        <w:rPr>
          <w:rFonts w:ascii="Times New Roman" w:hAnsi="Times New Roman" w:cs="Times New Roman"/>
          <w:bCs/>
        </w:rPr>
        <w:br/>
        <w:t>do dnia 3</w:t>
      </w:r>
      <w:r w:rsidR="00596655">
        <w:rPr>
          <w:rFonts w:ascii="Times New Roman" w:hAnsi="Times New Roman" w:cs="Times New Roman"/>
          <w:bCs/>
        </w:rPr>
        <w:t>0</w:t>
      </w:r>
      <w:r w:rsidRPr="00102790">
        <w:rPr>
          <w:rFonts w:ascii="Times New Roman" w:hAnsi="Times New Roman" w:cs="Times New Roman"/>
          <w:bCs/>
        </w:rPr>
        <w:t>.1</w:t>
      </w:r>
      <w:r w:rsidR="00596655">
        <w:rPr>
          <w:rFonts w:ascii="Times New Roman" w:hAnsi="Times New Roman" w:cs="Times New Roman"/>
          <w:bCs/>
        </w:rPr>
        <w:t>0</w:t>
      </w:r>
      <w:r w:rsidRPr="00102790"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</w:rPr>
        <w:t>6</w:t>
      </w:r>
      <w:r w:rsidRPr="00102790">
        <w:rPr>
          <w:rFonts w:ascii="Times New Roman" w:hAnsi="Times New Roman" w:cs="Times New Roman"/>
          <w:bCs/>
        </w:rPr>
        <w:t xml:space="preserve"> r</w:t>
      </w:r>
      <w:r>
        <w:rPr>
          <w:rFonts w:ascii="Times New Roman" w:hAnsi="Times New Roman" w:cs="Times New Roman"/>
          <w:bCs/>
        </w:rPr>
        <w:t>.</w:t>
      </w:r>
    </w:p>
    <w:p w14:paraId="7AF188CB" w14:textId="41C47CBC" w:rsidR="00010D70" w:rsidRPr="00102790" w:rsidRDefault="00010D70" w:rsidP="00010D7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02790">
        <w:rPr>
          <w:rFonts w:ascii="Times New Roman" w:hAnsi="Times New Roman" w:cs="Times New Roman"/>
          <w:b/>
        </w:rPr>
        <w:t>§ 3.</w:t>
      </w:r>
    </w:p>
    <w:p w14:paraId="7139208B" w14:textId="77777777" w:rsidR="00245372" w:rsidRDefault="00010D70" w:rsidP="00245372">
      <w:pPr>
        <w:numPr>
          <w:ilvl w:val="0"/>
          <w:numId w:val="40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DE1D12">
        <w:rPr>
          <w:rFonts w:ascii="Times New Roman" w:hAnsi="Times New Roman" w:cs="Times New Roman"/>
        </w:rPr>
        <w:t>Z tytułu realizacji przedmiotu umowy Zamawiający wypłaci Wykonawcy wynagrodzenie w wysokości wynikającej z</w:t>
      </w:r>
      <w:r w:rsidR="00DE1D12" w:rsidRPr="00DE1D12">
        <w:rPr>
          <w:rFonts w:ascii="Times New Roman" w:hAnsi="Times New Roman" w:cs="Times New Roman"/>
        </w:rPr>
        <w:t xml:space="preserve"> wykonania </w:t>
      </w:r>
      <w:r w:rsidR="00DE1D12">
        <w:rPr>
          <w:rFonts w:ascii="Times New Roman" w:hAnsi="Times New Roman" w:cs="Times New Roman"/>
        </w:rPr>
        <w:t xml:space="preserve">4 </w:t>
      </w:r>
      <w:r w:rsidR="00DE1D12" w:rsidRPr="00DE1D12">
        <w:rPr>
          <w:rFonts w:ascii="Times New Roman" w:hAnsi="Times New Roman" w:cs="Times New Roman"/>
        </w:rPr>
        <w:t>opinii geotechnicznych i dokumentacji geologiczno-</w:t>
      </w:r>
      <w:proofErr w:type="gramStart"/>
      <w:r w:rsidR="00DE1D12" w:rsidRPr="00DE1D12">
        <w:rPr>
          <w:rFonts w:ascii="Times New Roman" w:hAnsi="Times New Roman" w:cs="Times New Roman"/>
        </w:rPr>
        <w:t>inżynierskie</w:t>
      </w:r>
      <w:r w:rsidRPr="00DE1D12">
        <w:rPr>
          <w:rFonts w:ascii="Times New Roman" w:hAnsi="Times New Roman" w:cs="Times New Roman"/>
        </w:rPr>
        <w:t>:…</w:t>
      </w:r>
      <w:proofErr w:type="gramEnd"/>
      <w:r w:rsidRPr="00DE1D12">
        <w:rPr>
          <w:rFonts w:ascii="Times New Roman" w:hAnsi="Times New Roman" w:cs="Times New Roman"/>
        </w:rPr>
        <w:t>……. zł brutto</w:t>
      </w:r>
    </w:p>
    <w:p w14:paraId="1F19DCCB" w14:textId="37A25ED2" w:rsidR="00010D70" w:rsidRPr="00245372" w:rsidRDefault="00010D70" w:rsidP="00245372">
      <w:pPr>
        <w:tabs>
          <w:tab w:val="num" w:pos="426"/>
        </w:tabs>
        <w:spacing w:before="120" w:after="0" w:line="240" w:lineRule="auto"/>
        <w:ind w:left="425"/>
        <w:jc w:val="both"/>
        <w:rPr>
          <w:rFonts w:ascii="Times New Roman" w:hAnsi="Times New Roman" w:cs="Times New Roman"/>
        </w:rPr>
      </w:pPr>
      <w:r w:rsidRPr="00245372">
        <w:rPr>
          <w:rFonts w:ascii="Times New Roman" w:hAnsi="Times New Roman" w:cs="Times New Roman"/>
        </w:rPr>
        <w:t>(słownie……………………………………………………………………………</w:t>
      </w:r>
      <w:proofErr w:type="gramStart"/>
      <w:r w:rsidRPr="00245372">
        <w:rPr>
          <w:rFonts w:ascii="Times New Roman" w:hAnsi="Times New Roman" w:cs="Times New Roman"/>
        </w:rPr>
        <w:t>…….</w:t>
      </w:r>
      <w:proofErr w:type="gramEnd"/>
      <w:r w:rsidRPr="00245372">
        <w:rPr>
          <w:rFonts w:ascii="Times New Roman" w:hAnsi="Times New Roman" w:cs="Times New Roman"/>
        </w:rPr>
        <w:t>.).</w:t>
      </w:r>
      <w:r w:rsidRPr="00245372">
        <w:rPr>
          <w:rFonts w:ascii="Times New Roman" w:hAnsi="Times New Roman" w:cs="Times New Roman"/>
        </w:rPr>
        <w:br/>
        <w:t>Cena jednostkowa ……… zł brutto.  (słownie ……………………………………</w:t>
      </w:r>
      <w:proofErr w:type="gramStart"/>
      <w:r w:rsidRPr="00245372">
        <w:rPr>
          <w:rFonts w:ascii="Times New Roman" w:hAnsi="Times New Roman" w:cs="Times New Roman"/>
        </w:rPr>
        <w:t>…….</w:t>
      </w:r>
      <w:proofErr w:type="gramEnd"/>
      <w:r w:rsidRPr="00245372">
        <w:rPr>
          <w:rFonts w:ascii="Times New Roman" w:hAnsi="Times New Roman" w:cs="Times New Roman"/>
        </w:rPr>
        <w:t>.).</w:t>
      </w:r>
    </w:p>
    <w:p w14:paraId="3E3813C4" w14:textId="77777777" w:rsidR="00010D70" w:rsidRPr="00102790" w:rsidRDefault="00010D70" w:rsidP="00010D70">
      <w:pPr>
        <w:numPr>
          <w:ilvl w:val="0"/>
          <w:numId w:val="40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Wynagrodzenie, o którym mowa w ust. 1 obejmuje wszystkie koszty poniesione przez Wykonawcę w związku z realizacją przedmiotu umowy.</w:t>
      </w:r>
    </w:p>
    <w:p w14:paraId="085B0CA4" w14:textId="451B1299" w:rsidR="00010D70" w:rsidRDefault="00010D70" w:rsidP="00010D70">
      <w:pPr>
        <w:numPr>
          <w:ilvl w:val="0"/>
          <w:numId w:val="40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bookmarkStart w:id="1" w:name="_Hlk114560579"/>
      <w:r w:rsidRPr="00102790">
        <w:rPr>
          <w:rFonts w:ascii="Times New Roman" w:hAnsi="Times New Roman" w:cs="Times New Roman"/>
        </w:rPr>
        <w:t xml:space="preserve">Wynagrodzenie za wykonanie przedmiotu umowy będzie płatne w terminie </w:t>
      </w:r>
      <w:r w:rsidR="00E470D6">
        <w:rPr>
          <w:rFonts w:ascii="Times New Roman" w:hAnsi="Times New Roman" w:cs="Times New Roman"/>
        </w:rPr>
        <w:t>30</w:t>
      </w:r>
      <w:r w:rsidRPr="00102790">
        <w:rPr>
          <w:rFonts w:ascii="Times New Roman" w:hAnsi="Times New Roman" w:cs="Times New Roman"/>
        </w:rPr>
        <w:t> dni od daty otrzymania przez Zamawiającego prawidłowo wystawion</w:t>
      </w:r>
      <w:r w:rsidR="00E470D6">
        <w:rPr>
          <w:rFonts w:ascii="Times New Roman" w:hAnsi="Times New Roman" w:cs="Times New Roman"/>
        </w:rPr>
        <w:t>ej</w:t>
      </w:r>
      <w:r w:rsidRPr="00102790">
        <w:rPr>
          <w:rFonts w:ascii="Times New Roman" w:hAnsi="Times New Roman" w:cs="Times New Roman"/>
        </w:rPr>
        <w:t xml:space="preserve"> faktur</w:t>
      </w:r>
      <w:r w:rsidR="00E470D6">
        <w:rPr>
          <w:rFonts w:ascii="Times New Roman" w:hAnsi="Times New Roman" w:cs="Times New Roman"/>
        </w:rPr>
        <w:t>y</w:t>
      </w:r>
      <w:r w:rsidRPr="00102790">
        <w:rPr>
          <w:rFonts w:ascii="Times New Roman" w:hAnsi="Times New Roman" w:cs="Times New Roman"/>
        </w:rPr>
        <w:t>, na rachunek bankowy Wykonawcy wskazany na fakturze, po sporządzeniu protokoł</w:t>
      </w:r>
      <w:r w:rsidR="00DC7930">
        <w:rPr>
          <w:rFonts w:ascii="Times New Roman" w:hAnsi="Times New Roman" w:cs="Times New Roman"/>
        </w:rPr>
        <w:t>u</w:t>
      </w:r>
      <w:r w:rsidRPr="00102790">
        <w:rPr>
          <w:rFonts w:ascii="Times New Roman" w:hAnsi="Times New Roman" w:cs="Times New Roman"/>
        </w:rPr>
        <w:t xml:space="preserve"> odbioru oraz stwierdzeniu należytego wykonania usługi.</w:t>
      </w:r>
      <w:bookmarkEnd w:id="1"/>
    </w:p>
    <w:p w14:paraId="2800992A" w14:textId="77777777" w:rsidR="00010D70" w:rsidRPr="009D086A" w:rsidRDefault="00010D70" w:rsidP="00010D7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A00B2D4" w14:textId="77777777" w:rsidR="00010D70" w:rsidRPr="008B3EC6" w:rsidRDefault="00010D70" w:rsidP="004F6824">
      <w:pPr>
        <w:pStyle w:val="Akapitzlist"/>
        <w:numPr>
          <w:ilvl w:val="0"/>
          <w:numId w:val="40"/>
        </w:numPr>
        <w:spacing w:after="240"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8B3EC6">
        <w:rPr>
          <w:rFonts w:ascii="Times New Roman" w:hAnsi="Times New Roman" w:cs="Times New Roman"/>
          <w:bCs/>
        </w:rPr>
        <w:t>W przypadku, gdy Wykonawca będzie wystawiał faktury w Krajowym Systemie e-Faktur (</w:t>
      </w:r>
      <w:proofErr w:type="spellStart"/>
      <w:r w:rsidRPr="008B3EC6">
        <w:rPr>
          <w:rFonts w:ascii="Times New Roman" w:hAnsi="Times New Roman" w:cs="Times New Roman"/>
          <w:bCs/>
        </w:rPr>
        <w:t>KSeF</w:t>
      </w:r>
      <w:proofErr w:type="spellEnd"/>
      <w:r w:rsidRPr="008B3EC6">
        <w:rPr>
          <w:rFonts w:ascii="Times New Roman" w:hAnsi="Times New Roman" w:cs="Times New Roman"/>
          <w:bCs/>
        </w:rPr>
        <w:t>) fakturę należy wystawić na rzecz:</w:t>
      </w:r>
    </w:p>
    <w:p w14:paraId="47D94F4C" w14:textId="77777777" w:rsidR="00010D70" w:rsidRPr="00F53098" w:rsidRDefault="00010D70" w:rsidP="004F6824">
      <w:pPr>
        <w:widowControl w:val="0"/>
        <w:tabs>
          <w:tab w:val="left" w:pos="426"/>
          <w:tab w:val="num" w:pos="720"/>
        </w:tabs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216855020"/>
      <w:r>
        <w:rPr>
          <w:rFonts w:ascii="Times New Roman" w:hAnsi="Times New Roman" w:cs="Times New Roman"/>
          <w:bCs/>
        </w:rPr>
        <w:t xml:space="preserve">      </w:t>
      </w:r>
      <w:r w:rsidRPr="00F53098">
        <w:rPr>
          <w:rFonts w:ascii="Times New Roman" w:hAnsi="Times New Roman" w:cs="Times New Roman"/>
          <w:bCs/>
        </w:rPr>
        <w:t>Nabywca (podmiot2):</w:t>
      </w:r>
      <w:r w:rsidRPr="00F53098">
        <w:rPr>
          <w:rFonts w:ascii="Times New Roman" w:hAnsi="Times New Roman" w:cs="Times New Roman"/>
        </w:rPr>
        <w:t xml:space="preserve"> Powiat Pułtuski</w:t>
      </w:r>
    </w:p>
    <w:p w14:paraId="76C4001B" w14:textId="77777777" w:rsidR="00010D70" w:rsidRPr="00F53098" w:rsidRDefault="00010D70" w:rsidP="004F6824">
      <w:pPr>
        <w:widowControl w:val="0"/>
        <w:tabs>
          <w:tab w:val="num" w:pos="720"/>
        </w:tabs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F53098">
        <w:rPr>
          <w:rFonts w:ascii="Times New Roman" w:hAnsi="Times New Roman" w:cs="Times New Roman"/>
        </w:rPr>
        <w:tab/>
      </w:r>
      <w:r w:rsidRPr="00F53098">
        <w:rPr>
          <w:rFonts w:ascii="Times New Roman" w:hAnsi="Times New Roman" w:cs="Times New Roman"/>
        </w:rPr>
        <w:tab/>
        <w:t>ul. Marii Skłodowskiej – Curie 11</w:t>
      </w:r>
    </w:p>
    <w:p w14:paraId="5845026B" w14:textId="77777777" w:rsidR="00010D70" w:rsidRPr="00F53098" w:rsidRDefault="00010D70" w:rsidP="004F6824">
      <w:pPr>
        <w:widowControl w:val="0"/>
        <w:tabs>
          <w:tab w:val="num" w:pos="720"/>
        </w:tabs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F53098">
        <w:rPr>
          <w:rFonts w:ascii="Times New Roman" w:hAnsi="Times New Roman" w:cs="Times New Roman"/>
        </w:rPr>
        <w:tab/>
      </w:r>
      <w:r w:rsidRPr="00F53098">
        <w:rPr>
          <w:rFonts w:ascii="Times New Roman" w:hAnsi="Times New Roman" w:cs="Times New Roman"/>
        </w:rPr>
        <w:tab/>
        <w:t>06-100 Pułtusk</w:t>
      </w:r>
    </w:p>
    <w:p w14:paraId="6A7AB163" w14:textId="264397FD" w:rsidR="00010D70" w:rsidRDefault="00010D70" w:rsidP="004F6824">
      <w:pPr>
        <w:widowControl w:val="0"/>
        <w:tabs>
          <w:tab w:val="num" w:pos="720"/>
        </w:tabs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F53098">
        <w:rPr>
          <w:rFonts w:ascii="Times New Roman" w:hAnsi="Times New Roman" w:cs="Times New Roman"/>
        </w:rPr>
        <w:tab/>
      </w:r>
      <w:r w:rsidRPr="00F53098">
        <w:rPr>
          <w:rFonts w:ascii="Times New Roman" w:hAnsi="Times New Roman" w:cs="Times New Roman"/>
        </w:rPr>
        <w:tab/>
        <w:t>NIP 568 16 18</w:t>
      </w:r>
      <w:r w:rsidR="004F6824">
        <w:rPr>
          <w:rFonts w:ascii="Times New Roman" w:hAnsi="Times New Roman" w:cs="Times New Roman"/>
        </w:rPr>
        <w:t> </w:t>
      </w:r>
      <w:r w:rsidRPr="00F53098">
        <w:rPr>
          <w:rFonts w:ascii="Times New Roman" w:hAnsi="Times New Roman" w:cs="Times New Roman"/>
        </w:rPr>
        <w:t>062</w:t>
      </w:r>
    </w:p>
    <w:p w14:paraId="1B3F354B" w14:textId="77777777" w:rsidR="004F6824" w:rsidRDefault="004F6824" w:rsidP="004F6824">
      <w:pPr>
        <w:widowControl w:val="0"/>
        <w:tabs>
          <w:tab w:val="num" w:pos="720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53801F98" w14:textId="0A2A7E62" w:rsidR="00010D70" w:rsidRPr="00F53098" w:rsidRDefault="00010D70" w:rsidP="004F6824">
      <w:pPr>
        <w:widowControl w:val="0"/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      </w:t>
      </w:r>
      <w:r w:rsidRPr="00F53098">
        <w:rPr>
          <w:rFonts w:ascii="Times New Roman" w:eastAsia="Calibri" w:hAnsi="Times New Roman" w:cs="Times New Roman"/>
          <w:bCs/>
        </w:rPr>
        <w:t xml:space="preserve">Odbiorca (podmiot inny/podmiot3): </w:t>
      </w:r>
      <w:r w:rsidRPr="00F53098">
        <w:rPr>
          <w:rFonts w:ascii="Times New Roman" w:hAnsi="Times New Roman" w:cs="Times New Roman"/>
        </w:rPr>
        <w:t>Starostwo Powiatowe w Pułtusku</w:t>
      </w:r>
    </w:p>
    <w:p w14:paraId="7548F331" w14:textId="77777777" w:rsidR="00010D70" w:rsidRPr="00F53098" w:rsidRDefault="00010D70" w:rsidP="004F6824">
      <w:pPr>
        <w:widowControl w:val="0"/>
        <w:tabs>
          <w:tab w:val="num" w:pos="720"/>
        </w:tabs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 w:rsidRPr="00F53098">
        <w:rPr>
          <w:rFonts w:ascii="Times New Roman" w:hAnsi="Times New Roman" w:cs="Times New Roman"/>
        </w:rPr>
        <w:tab/>
      </w:r>
      <w:r w:rsidRPr="00F53098">
        <w:rPr>
          <w:rFonts w:ascii="Times New Roman" w:hAnsi="Times New Roman" w:cs="Times New Roman"/>
        </w:rPr>
        <w:tab/>
        <w:t>ul. Marii Skłodowskiej – Curie 11</w:t>
      </w:r>
    </w:p>
    <w:p w14:paraId="0AA68B00" w14:textId="77777777" w:rsidR="00010D70" w:rsidRDefault="00010D70" w:rsidP="00DC7930">
      <w:pPr>
        <w:widowControl w:val="0"/>
        <w:tabs>
          <w:tab w:val="num" w:pos="72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F53098">
        <w:rPr>
          <w:rFonts w:ascii="Times New Roman" w:hAnsi="Times New Roman" w:cs="Times New Roman"/>
        </w:rPr>
        <w:tab/>
      </w:r>
      <w:r w:rsidRPr="00F53098">
        <w:rPr>
          <w:rFonts w:ascii="Times New Roman" w:hAnsi="Times New Roman" w:cs="Times New Roman"/>
        </w:rPr>
        <w:tab/>
        <w:t xml:space="preserve">06-100 Pułtusk </w:t>
      </w:r>
    </w:p>
    <w:p w14:paraId="276D9CDB" w14:textId="03F81C45" w:rsidR="00FD5FEE" w:rsidRDefault="00010D70" w:rsidP="00157ABF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F53098">
        <w:rPr>
          <w:rFonts w:ascii="Times New Roman" w:hAnsi="Times New Roman" w:cs="Times New Roman"/>
        </w:rPr>
        <w:t>NIP 568 1</w:t>
      </w:r>
      <w:r>
        <w:rPr>
          <w:rFonts w:ascii="Times New Roman" w:hAnsi="Times New Roman" w:cs="Times New Roman"/>
        </w:rPr>
        <w:t>4</w:t>
      </w:r>
      <w:r w:rsidRPr="00F53098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</w:t>
      </w:r>
      <w:r w:rsidR="00FD5FE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174</w:t>
      </w:r>
    </w:p>
    <w:bookmarkEnd w:id="2"/>
    <w:p w14:paraId="60E2787B" w14:textId="7B3C2E6F" w:rsidR="00010D70" w:rsidRPr="008B3EC6" w:rsidRDefault="00010D70" w:rsidP="00010D70">
      <w:pPr>
        <w:pStyle w:val="Akapitzlist"/>
        <w:numPr>
          <w:ilvl w:val="0"/>
          <w:numId w:val="40"/>
        </w:numPr>
        <w:spacing w:after="200" w:line="240" w:lineRule="auto"/>
        <w:ind w:left="360"/>
        <w:jc w:val="both"/>
        <w:rPr>
          <w:rFonts w:ascii="Times New Roman" w:eastAsia="Lucida Sans Unicode" w:hAnsi="Times New Roman" w:cs="Times New Roman"/>
          <w:b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W przypadku, o którym mowa w ust. </w:t>
      </w:r>
      <w:r>
        <w:rPr>
          <w:rFonts w:ascii="Times New Roman" w:eastAsia="Calibri" w:hAnsi="Times New Roman" w:cs="Times New Roman"/>
          <w:shd w:val="clear" w:color="auto" w:fill="FFFFFF"/>
        </w:rPr>
        <w:t>4</w:t>
      </w: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faktury będą wystawiane i odbierane </w:t>
      </w:r>
      <w:r w:rsidRPr="008B3EC6">
        <w:rPr>
          <w:rFonts w:ascii="Times New Roman" w:eastAsia="Calibri" w:hAnsi="Times New Roman" w:cs="Times New Roman"/>
          <w:shd w:val="clear" w:color="auto" w:fill="FFFFFF"/>
        </w:rPr>
        <w:br/>
        <w:t>za pośrednictwem Krajowego Systemu e-Faktur (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), zgodnie z obowiązującymi przepisami prawa. Co do terminu płatności ust. </w:t>
      </w:r>
      <w:r>
        <w:rPr>
          <w:rFonts w:ascii="Times New Roman" w:eastAsia="Calibri" w:hAnsi="Times New Roman" w:cs="Times New Roman"/>
          <w:shd w:val="clear" w:color="auto" w:fill="FFFFFF"/>
        </w:rPr>
        <w:t>3</w:t>
      </w: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stosuje się odpowiednio. Za dzień doręczenia faktury uznaje się dzień przydzielenia jej numeru w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>, z zastrzeżeniem</w:t>
      </w:r>
      <w:r w:rsidR="00245372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ust. </w:t>
      </w:r>
      <w:r>
        <w:rPr>
          <w:rFonts w:ascii="Times New Roman" w:eastAsia="Calibri" w:hAnsi="Times New Roman" w:cs="Times New Roman"/>
          <w:shd w:val="clear" w:color="auto" w:fill="FFFFFF"/>
        </w:rPr>
        <w:t>6</w:t>
      </w:r>
      <w:r w:rsidRPr="008B3EC6">
        <w:rPr>
          <w:rFonts w:ascii="Times New Roman" w:eastAsia="Calibri" w:hAnsi="Times New Roman" w:cs="Times New Roman"/>
          <w:shd w:val="clear" w:color="auto" w:fill="FFFFFF"/>
        </w:rPr>
        <w:t>.</w:t>
      </w:r>
    </w:p>
    <w:p w14:paraId="6B34E5FD" w14:textId="159582AE" w:rsidR="00010D70" w:rsidRPr="008B3EC6" w:rsidRDefault="00010D70" w:rsidP="00010D70">
      <w:pPr>
        <w:pStyle w:val="Akapitzlist"/>
        <w:numPr>
          <w:ilvl w:val="0"/>
          <w:numId w:val="40"/>
        </w:numPr>
        <w:spacing w:after="20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W przypadku awarii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>, faktur</w:t>
      </w:r>
      <w:r w:rsidR="00157ABF">
        <w:rPr>
          <w:rFonts w:ascii="Times New Roman" w:eastAsia="Calibri" w:hAnsi="Times New Roman" w:cs="Times New Roman"/>
          <w:shd w:val="clear" w:color="auto" w:fill="FFFFFF"/>
        </w:rPr>
        <w:t>a</w:t>
      </w: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będ</w:t>
      </w:r>
      <w:r w:rsidR="00157ABF">
        <w:rPr>
          <w:rFonts w:ascii="Times New Roman" w:eastAsia="Calibri" w:hAnsi="Times New Roman" w:cs="Times New Roman"/>
          <w:shd w:val="clear" w:color="auto" w:fill="FFFFFF"/>
        </w:rPr>
        <w:t>zie</w:t>
      </w: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tymczasowo przesyłan</w:t>
      </w:r>
      <w:r w:rsidR="00157ABF">
        <w:rPr>
          <w:rFonts w:ascii="Times New Roman" w:eastAsia="Calibri" w:hAnsi="Times New Roman" w:cs="Times New Roman"/>
          <w:shd w:val="clear" w:color="auto" w:fill="FFFFFF"/>
        </w:rPr>
        <w:t>a</w:t>
      </w: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w formie elektronicznej </w:t>
      </w:r>
      <w:r w:rsidRPr="008B3EC6">
        <w:rPr>
          <w:rFonts w:ascii="Times New Roman" w:eastAsia="Calibri" w:hAnsi="Times New Roman" w:cs="Times New Roman"/>
          <w:shd w:val="clear" w:color="auto" w:fill="FFFFFF"/>
        </w:rPr>
        <w:br/>
        <w:t xml:space="preserve">w formacie pliku PDF za pośrednictwem poczty elektronicznej na adres e-mail: </w:t>
      </w:r>
      <w:hyperlink r:id="rId8" w:history="1">
        <w:r w:rsidRPr="008B3EC6">
          <w:rPr>
            <w:rStyle w:val="Hipercze"/>
            <w:rFonts w:ascii="Times New Roman" w:eastAsia="Calibri" w:hAnsi="Times New Roman" w:cs="Times New Roman"/>
            <w:shd w:val="clear" w:color="auto" w:fill="FFFFFF"/>
          </w:rPr>
          <w:t>kancelaria@powiatpultuski.pl</w:t>
        </w:r>
      </w:hyperlink>
      <w:r w:rsidRPr="008B3EC6">
        <w:rPr>
          <w:rFonts w:ascii="Times New Roman" w:eastAsia="Calibri" w:hAnsi="Times New Roman" w:cs="Times New Roman"/>
          <w:shd w:val="clear" w:color="auto" w:fill="FFFFFF"/>
        </w:rPr>
        <w:t>.</w:t>
      </w:r>
    </w:p>
    <w:p w14:paraId="67681CE9" w14:textId="77777777" w:rsidR="00010D70" w:rsidRPr="008B3EC6" w:rsidRDefault="00010D70" w:rsidP="00010D70">
      <w:pPr>
        <w:pStyle w:val="Akapitzlist"/>
        <w:numPr>
          <w:ilvl w:val="0"/>
          <w:numId w:val="40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Za dzień doręczenia faktury wystawionej w czasie trwania awarii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uznaje się dzień wpływu wiadomości zawierającej fakturę w formacie pliku PDF na adres e-mail: </w:t>
      </w:r>
      <w:hyperlink r:id="rId9" w:history="1">
        <w:r w:rsidRPr="008B3EC6">
          <w:rPr>
            <w:rStyle w:val="Hipercze"/>
            <w:rFonts w:ascii="Times New Roman" w:eastAsia="Calibri" w:hAnsi="Times New Roman" w:cs="Times New Roman"/>
            <w:shd w:val="clear" w:color="auto" w:fill="FFFFFF"/>
          </w:rPr>
          <w:t>kancelaria@powiatpultuski.pl</w:t>
        </w:r>
      </w:hyperlink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, albo dzień przydzielenia jej numeru w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, w zależności, które z tych zdarzeń nastąpiło wcześniej. Doręczenie w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faktury wystawionej w czasie trwania awarii nie skutkuje rozpoczęciem biegu terminu płatności.</w:t>
      </w:r>
    </w:p>
    <w:p w14:paraId="2029F62E" w14:textId="77777777" w:rsidR="00010D70" w:rsidRPr="008B3EC6" w:rsidRDefault="00010D70" w:rsidP="00010D70">
      <w:pPr>
        <w:pStyle w:val="Akapitzlist"/>
        <w:numPr>
          <w:ilvl w:val="0"/>
          <w:numId w:val="40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W przypadku niedostępności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po stronie wykonawcy za dzień doręczenia faktury uznaje się dzień przydzielenia jej numeru w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. Przez tryb niedostępności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8B3EC6">
        <w:rPr>
          <w:rFonts w:ascii="Times New Roman" w:eastAsia="Calibri" w:hAnsi="Times New Roman" w:cs="Times New Roman"/>
          <w:shd w:val="clear" w:color="auto" w:fill="FFFFFF"/>
        </w:rPr>
        <w:br/>
        <w:t xml:space="preserve">należy rozumieć niedostępność, o której stanowi przepis art. 106ne ust. 4 ustawy z dnia </w:t>
      </w:r>
      <w:r w:rsidRPr="008B3EC6">
        <w:rPr>
          <w:rFonts w:ascii="Times New Roman" w:eastAsia="Calibri" w:hAnsi="Times New Roman" w:cs="Times New Roman"/>
          <w:shd w:val="clear" w:color="auto" w:fill="FFFFFF"/>
        </w:rPr>
        <w:br/>
        <w:t>11 marca 2004 r. o podatku od towarów i usług, a także tryb offline24, o którym stanowią przepisy art. 106nda ust. 1 i 2 ustawy z dnia 11 marca 2004 r. o podatku od towarów i usług.</w:t>
      </w:r>
    </w:p>
    <w:p w14:paraId="04D60CE5" w14:textId="007B1D0E" w:rsidR="00010D70" w:rsidRPr="008B3EC6" w:rsidRDefault="00010D70" w:rsidP="00010D70">
      <w:pPr>
        <w:pStyle w:val="Akapitzlist"/>
        <w:numPr>
          <w:ilvl w:val="0"/>
          <w:numId w:val="40"/>
        </w:numPr>
        <w:spacing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W przypadku faktury wystawionej w czasie trwania awarii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zapłata wynagrodzenia nastąpi na podstawie prawidłowo wystawionej faktury w terminie </w:t>
      </w:r>
      <w:r w:rsidR="00157ABF">
        <w:rPr>
          <w:rFonts w:ascii="Times New Roman" w:eastAsia="Calibri" w:hAnsi="Times New Roman" w:cs="Times New Roman"/>
          <w:shd w:val="clear" w:color="auto" w:fill="FFFFFF"/>
        </w:rPr>
        <w:t>30</w:t>
      </w: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dni liczonym od pierwszego dnia roboczego po dniu potwierdzenia otrzymania wiadomości zawierającej fakturę w formacie pliku PDF na adres e-mail: kancelaria@powiatpultuski.pl, na rachunek bankowy Wykonawcy wskazany w fakturze.</w:t>
      </w:r>
    </w:p>
    <w:p w14:paraId="22B959ED" w14:textId="6B4329E6" w:rsidR="00010D70" w:rsidRPr="008B3EC6" w:rsidRDefault="00010D70" w:rsidP="00010D70">
      <w:pPr>
        <w:pStyle w:val="Akapitzlist"/>
        <w:numPr>
          <w:ilvl w:val="0"/>
          <w:numId w:val="40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Zamawiający zastrzega, że płatność nastąpi na podstawie prawidłowo wystawionej faktury. </w:t>
      </w:r>
      <w:r w:rsidR="004F6824">
        <w:rPr>
          <w:rFonts w:ascii="Times New Roman" w:eastAsia="Calibri" w:hAnsi="Times New Roman" w:cs="Times New Roman"/>
          <w:shd w:val="clear" w:color="auto" w:fill="FFFFFF"/>
        </w:rPr>
        <w:br/>
      </w:r>
      <w:r w:rsidRPr="008B3EC6">
        <w:rPr>
          <w:rFonts w:ascii="Times New Roman" w:eastAsia="Calibri" w:hAnsi="Times New Roman" w:cs="Times New Roman"/>
          <w:shd w:val="clear" w:color="auto" w:fill="FFFFFF"/>
        </w:rPr>
        <w:t>Za prawidłowo wystawioną uznaje się fakturę:</w:t>
      </w:r>
    </w:p>
    <w:p w14:paraId="3BBB9D6F" w14:textId="77777777" w:rsidR="00010D70" w:rsidRPr="008B3EC6" w:rsidRDefault="00010D70" w:rsidP="00010D70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wystawioną w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 (z wyjątkiem przypadków, kiedy faktura wystawiana jest w czasie awarii </w:t>
      </w:r>
      <w:proofErr w:type="spellStart"/>
      <w:r w:rsidRPr="008B3EC6">
        <w:rPr>
          <w:rFonts w:ascii="Times New Roman" w:eastAsia="Calibri" w:hAnsi="Times New Roman" w:cs="Times New Roman"/>
          <w:shd w:val="clear" w:color="auto" w:fill="FFFFFF"/>
        </w:rPr>
        <w:t>KSeF</w:t>
      </w:r>
      <w:proofErr w:type="spellEnd"/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), gdzie w zakresie prawidłowego określenia nabywcy w polu „Podmiot2” </w:t>
      </w:r>
      <w:r w:rsidRPr="008B3EC6">
        <w:rPr>
          <w:rFonts w:ascii="Times New Roman" w:eastAsia="Calibri" w:hAnsi="Times New Roman" w:cs="Times New Roman"/>
          <w:shd w:val="clear" w:color="auto" w:fill="FFFFFF"/>
        </w:rPr>
        <w:br/>
        <w:t>w pozycji „JST” wpisano „1”, oraz w polu „Podmiot inny/Podmiot3” wpisano NIP Odbiorcy oraz w polu „Rola” wpisano „8” – JST odbiorca, </w:t>
      </w:r>
    </w:p>
    <w:p w14:paraId="279377FA" w14:textId="77777777" w:rsidR="00010D70" w:rsidRPr="008B3EC6" w:rsidRDefault="00010D70" w:rsidP="00010D70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>zawierającą w swojej treści nr umowy/ zamówienia, której dotyczy, </w:t>
      </w:r>
    </w:p>
    <w:p w14:paraId="5F6E84B0" w14:textId="77777777" w:rsidR="00010D70" w:rsidRPr="008B3EC6" w:rsidRDefault="00010D70" w:rsidP="00010D70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8B3EC6">
        <w:rPr>
          <w:rFonts w:ascii="Times New Roman" w:eastAsia="Calibri" w:hAnsi="Times New Roman" w:cs="Times New Roman"/>
          <w:shd w:val="clear" w:color="auto" w:fill="FFFFFF"/>
        </w:rPr>
        <w:t xml:space="preserve">wystawioną zgodnie z przepisami prawa oraz prawidłową pod względem formalnym </w:t>
      </w:r>
      <w:r w:rsidRPr="008B3EC6">
        <w:rPr>
          <w:rFonts w:ascii="Times New Roman" w:eastAsia="Calibri" w:hAnsi="Times New Roman" w:cs="Times New Roman"/>
          <w:shd w:val="clear" w:color="auto" w:fill="FFFFFF"/>
        </w:rPr>
        <w:br/>
        <w:t>i rachunkowym.</w:t>
      </w:r>
      <w:r w:rsidRPr="008B3EC6">
        <w:rPr>
          <w:rFonts w:ascii="Times New Roman" w:eastAsia="Calibri" w:hAnsi="Times New Roman" w:cs="Times New Roman"/>
        </w:rPr>
        <w:t xml:space="preserve"> </w:t>
      </w:r>
    </w:p>
    <w:p w14:paraId="2DE55018" w14:textId="77777777" w:rsidR="00010D70" w:rsidRPr="00F53098" w:rsidRDefault="00010D70" w:rsidP="00010D70">
      <w:pPr>
        <w:spacing w:line="240" w:lineRule="auto"/>
        <w:ind w:left="454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hd w:val="clear" w:color="auto" w:fill="FFFFFF"/>
        </w:rPr>
        <w:t xml:space="preserve">W przypadku wystawienia faktury w sposób niezgodny z powyższym, Zamawiający zastrzega sobie prawo wstrzymania zapłaty do czasu otrzymania prawidłowo wystawionej faktury. </w:t>
      </w:r>
      <w:r>
        <w:rPr>
          <w:rFonts w:ascii="Times New Roman" w:eastAsia="Calibri" w:hAnsi="Times New Roman" w:cs="Times New Roman"/>
          <w:shd w:val="clear" w:color="auto" w:fill="FFFFFF"/>
        </w:rPr>
        <w:br/>
      </w:r>
      <w:r w:rsidRPr="00F53098">
        <w:rPr>
          <w:rFonts w:ascii="Times New Roman" w:eastAsia="Calibri" w:hAnsi="Times New Roman" w:cs="Times New Roman"/>
          <w:shd w:val="clear" w:color="auto" w:fill="FFFFFF"/>
        </w:rPr>
        <w:t xml:space="preserve">Po otrzymaniu prawidłowo wystawionej faktury termin płatności będzie liczony zgodnie </w:t>
      </w:r>
      <w:r>
        <w:rPr>
          <w:rFonts w:ascii="Times New Roman" w:eastAsia="Calibri" w:hAnsi="Times New Roman" w:cs="Times New Roman"/>
          <w:shd w:val="clear" w:color="auto" w:fill="FFFFFF"/>
        </w:rPr>
        <w:br/>
      </w:r>
      <w:r w:rsidRPr="00F53098">
        <w:rPr>
          <w:rFonts w:ascii="Times New Roman" w:eastAsia="Calibri" w:hAnsi="Times New Roman" w:cs="Times New Roman"/>
          <w:shd w:val="clear" w:color="auto" w:fill="FFFFFF"/>
        </w:rPr>
        <w:t xml:space="preserve">z ust. </w:t>
      </w:r>
      <w:r>
        <w:rPr>
          <w:rFonts w:ascii="Times New Roman" w:eastAsia="Calibri" w:hAnsi="Times New Roman" w:cs="Times New Roman"/>
          <w:shd w:val="clear" w:color="auto" w:fill="FFFFFF"/>
        </w:rPr>
        <w:t>9</w:t>
      </w:r>
      <w:r w:rsidRPr="00F53098">
        <w:rPr>
          <w:rFonts w:ascii="Times New Roman" w:eastAsia="Calibri" w:hAnsi="Times New Roman" w:cs="Times New Roman"/>
          <w:shd w:val="clear" w:color="auto" w:fill="FFFFFF"/>
        </w:rPr>
        <w:t>.</w:t>
      </w:r>
    </w:p>
    <w:p w14:paraId="513E81BC" w14:textId="5CEC52E7" w:rsidR="00010D70" w:rsidRPr="00E80BA1" w:rsidRDefault="00010D70" w:rsidP="00010D70">
      <w:pPr>
        <w:pStyle w:val="Akapitzlist"/>
        <w:numPr>
          <w:ilvl w:val="0"/>
          <w:numId w:val="40"/>
        </w:numPr>
        <w:spacing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  <w:r w:rsidRPr="00E80BA1">
        <w:rPr>
          <w:rFonts w:ascii="Times New Roman" w:hAnsi="Times New Roman" w:cs="Times New Roman"/>
        </w:rPr>
        <w:t>Załączniki, które nie mogą zgodnie z obowiązującymi przepisami stanowić załącznika</w:t>
      </w:r>
      <w:r>
        <w:rPr>
          <w:rFonts w:ascii="Times New Roman" w:hAnsi="Times New Roman" w:cs="Times New Roman"/>
        </w:rPr>
        <w:br/>
      </w:r>
      <w:r w:rsidRPr="00E80BA1">
        <w:rPr>
          <w:rFonts w:ascii="Times New Roman" w:hAnsi="Times New Roman" w:cs="Times New Roman"/>
        </w:rPr>
        <w:t xml:space="preserve">do faktury wystawionej w </w:t>
      </w:r>
      <w:proofErr w:type="spellStart"/>
      <w:r w:rsidRPr="00E80BA1">
        <w:rPr>
          <w:rFonts w:ascii="Times New Roman" w:hAnsi="Times New Roman" w:cs="Times New Roman"/>
        </w:rPr>
        <w:t>KSeF</w:t>
      </w:r>
      <w:proofErr w:type="spellEnd"/>
      <w:r w:rsidRPr="00E80BA1">
        <w:rPr>
          <w:rFonts w:ascii="Times New Roman" w:hAnsi="Times New Roman" w:cs="Times New Roman"/>
        </w:rPr>
        <w:t>, należy przesłać</w:t>
      </w:r>
      <w:r w:rsidRPr="00E80BA1">
        <w:rPr>
          <w:rFonts w:ascii="Times New Roman" w:hAnsi="Times New Roman" w:cs="Times New Roman"/>
          <w:bCs/>
          <w:iCs/>
        </w:rPr>
        <w:t xml:space="preserve"> w formie elektronicznej w formacie</w:t>
      </w:r>
      <w:r>
        <w:rPr>
          <w:rFonts w:ascii="Times New Roman" w:hAnsi="Times New Roman" w:cs="Times New Roman"/>
          <w:bCs/>
          <w:iCs/>
        </w:rPr>
        <w:br/>
      </w:r>
      <w:r w:rsidRPr="00E80BA1">
        <w:rPr>
          <w:rFonts w:ascii="Times New Roman" w:hAnsi="Times New Roman" w:cs="Times New Roman"/>
          <w:bCs/>
          <w:iCs/>
        </w:rPr>
        <w:t>pliku PDF za pośrednictwem poczty elektronicznej na adres e-mail:</w:t>
      </w:r>
      <w:r w:rsidRPr="00E80BA1">
        <w:rPr>
          <w:rFonts w:ascii="Times New Roman" w:hAnsi="Times New Roman" w:cs="Times New Roman"/>
        </w:rPr>
        <w:t xml:space="preserve"> </w:t>
      </w:r>
      <w:hyperlink r:id="rId10" w:history="1">
        <w:r w:rsidRPr="00E80BA1">
          <w:rPr>
            <w:rStyle w:val="Hipercze"/>
            <w:rFonts w:ascii="Times New Roman" w:hAnsi="Times New Roman" w:cs="Times New Roman"/>
            <w:bCs/>
            <w:iCs/>
          </w:rPr>
          <w:t>kancelaria@powiatpultuski.pl</w:t>
        </w:r>
      </w:hyperlink>
      <w:r w:rsidRPr="00E80BA1">
        <w:rPr>
          <w:rFonts w:ascii="Times New Roman" w:hAnsi="Times New Roman" w:cs="Times New Roman"/>
          <w:bCs/>
          <w:iCs/>
        </w:rPr>
        <w:t xml:space="preserve">, w terminie do 3 dni roboczych od daty otrzymania faktury, </w:t>
      </w:r>
      <w:r w:rsidR="004F6824">
        <w:rPr>
          <w:rFonts w:ascii="Times New Roman" w:hAnsi="Times New Roman" w:cs="Times New Roman"/>
          <w:bCs/>
          <w:iCs/>
        </w:rPr>
        <w:br/>
      </w:r>
      <w:r w:rsidRPr="00E80BA1">
        <w:rPr>
          <w:rFonts w:ascii="Times New Roman" w:hAnsi="Times New Roman" w:cs="Times New Roman"/>
          <w:bCs/>
          <w:iCs/>
        </w:rPr>
        <w:t xml:space="preserve">o którym mowa w ust. </w:t>
      </w:r>
      <w:r>
        <w:rPr>
          <w:rFonts w:ascii="Times New Roman" w:hAnsi="Times New Roman" w:cs="Times New Roman"/>
          <w:bCs/>
          <w:iCs/>
        </w:rPr>
        <w:t>5, lub ust. 7</w:t>
      </w:r>
      <w:r w:rsidRPr="00E80BA1">
        <w:rPr>
          <w:rFonts w:ascii="Times New Roman" w:hAnsi="Times New Roman" w:cs="Times New Roman"/>
          <w:bCs/>
          <w:iCs/>
        </w:rPr>
        <w:t xml:space="preserve"> lub ust. </w:t>
      </w:r>
      <w:r>
        <w:rPr>
          <w:rFonts w:ascii="Times New Roman" w:hAnsi="Times New Roman" w:cs="Times New Roman"/>
          <w:bCs/>
          <w:iCs/>
        </w:rPr>
        <w:t>8</w:t>
      </w:r>
      <w:r w:rsidRPr="00E80BA1">
        <w:rPr>
          <w:rFonts w:ascii="Times New Roman" w:hAnsi="Times New Roman" w:cs="Times New Roman"/>
          <w:bCs/>
          <w:iCs/>
        </w:rPr>
        <w:t>.</w:t>
      </w:r>
    </w:p>
    <w:p w14:paraId="6603DB0B" w14:textId="77777777" w:rsidR="00010D70" w:rsidRPr="00E80BA1" w:rsidRDefault="00010D70" w:rsidP="00010D70">
      <w:pPr>
        <w:pStyle w:val="Akapitzlist"/>
        <w:widowControl w:val="0"/>
        <w:numPr>
          <w:ilvl w:val="0"/>
          <w:numId w:val="40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E80BA1">
        <w:rPr>
          <w:rFonts w:ascii="Times New Roman" w:hAnsi="Times New Roman" w:cs="Times New Roman"/>
          <w:bCs/>
          <w:iCs/>
        </w:rPr>
        <w:t xml:space="preserve">Wykonawca może również wystawić fakturę w formie elektronicznej i przedłożyć </w:t>
      </w:r>
      <w:r>
        <w:rPr>
          <w:rFonts w:ascii="Times New Roman" w:hAnsi="Times New Roman" w:cs="Times New Roman"/>
          <w:bCs/>
          <w:iCs/>
        </w:rPr>
        <w:br/>
      </w:r>
      <w:r w:rsidRPr="00E80BA1">
        <w:rPr>
          <w:rFonts w:ascii="Times New Roman" w:hAnsi="Times New Roman" w:cs="Times New Roman"/>
          <w:bCs/>
          <w:iCs/>
        </w:rPr>
        <w:t xml:space="preserve">ją Zamawiającemu przez Platformę Elektronicznego Fakturowania (PEF) znajdującą się </w:t>
      </w:r>
      <w:r>
        <w:rPr>
          <w:rFonts w:ascii="Times New Roman" w:hAnsi="Times New Roman" w:cs="Times New Roman"/>
          <w:bCs/>
          <w:iCs/>
        </w:rPr>
        <w:br/>
      </w:r>
      <w:r w:rsidRPr="00E80BA1">
        <w:rPr>
          <w:rFonts w:ascii="Times New Roman" w:hAnsi="Times New Roman" w:cs="Times New Roman"/>
          <w:bCs/>
          <w:iCs/>
        </w:rPr>
        <w:t xml:space="preserve">na stronie </w:t>
      </w:r>
      <w:hyperlink r:id="rId11" w:history="1">
        <w:r w:rsidRPr="00E80BA1">
          <w:rPr>
            <w:rStyle w:val="Hipercze"/>
            <w:rFonts w:ascii="Times New Roman" w:hAnsi="Times New Roman" w:cs="Times New Roman"/>
            <w:iCs/>
          </w:rPr>
          <w:t>https://efaktura.gov.pl/</w:t>
        </w:r>
      </w:hyperlink>
      <w:r w:rsidRPr="00E80BA1">
        <w:rPr>
          <w:rFonts w:ascii="Times New Roman" w:hAnsi="Times New Roman" w:cs="Times New Roman"/>
          <w:bCs/>
          <w:iCs/>
        </w:rPr>
        <w:t xml:space="preserve">, poprzez Konto Podmiotu (Wykonawcy). Taka faktura </w:t>
      </w:r>
      <w:r w:rsidRPr="00E80BA1">
        <w:rPr>
          <w:rFonts w:ascii="Times New Roman" w:hAnsi="Times New Roman" w:cs="Times New Roman"/>
          <w:bCs/>
          <w:iCs/>
        </w:rPr>
        <w:lastRenderedPageBreak/>
        <w:t xml:space="preserve">elektroniczna uważana jest za fakturę ustrukturyzowaną po przydzieleniu jej numeru identyfikującego w </w:t>
      </w:r>
      <w:proofErr w:type="spellStart"/>
      <w:r w:rsidRPr="00E80BA1">
        <w:rPr>
          <w:rFonts w:ascii="Times New Roman" w:hAnsi="Times New Roman" w:cs="Times New Roman"/>
          <w:bCs/>
          <w:iCs/>
        </w:rPr>
        <w:t>KSeF</w:t>
      </w:r>
      <w:proofErr w:type="spellEnd"/>
      <w:r w:rsidRPr="00E80BA1">
        <w:rPr>
          <w:rFonts w:ascii="Times New Roman" w:hAnsi="Times New Roman" w:cs="Times New Roman"/>
          <w:bCs/>
          <w:iCs/>
        </w:rPr>
        <w:t xml:space="preserve">. Z momentem przydzielenia fakturze elektronicznej numeru identyfikującego w </w:t>
      </w:r>
      <w:proofErr w:type="spellStart"/>
      <w:r w:rsidRPr="00E80BA1">
        <w:rPr>
          <w:rFonts w:ascii="Times New Roman" w:hAnsi="Times New Roman" w:cs="Times New Roman"/>
          <w:bCs/>
          <w:iCs/>
        </w:rPr>
        <w:t>KSeF</w:t>
      </w:r>
      <w:proofErr w:type="spellEnd"/>
      <w:r w:rsidRPr="00E80BA1">
        <w:rPr>
          <w:rFonts w:ascii="Times New Roman" w:hAnsi="Times New Roman" w:cs="Times New Roman"/>
          <w:bCs/>
          <w:iCs/>
        </w:rPr>
        <w:t xml:space="preserve"> faktura uważana jest za odebraną, wcześniejsze pobranie faktury elektronicznej z PEF nie skutkuje rozpoczęciem biegu terminu płatności należności w tytułu świadczenia nią dokumentowanego.” Pozostałe postanowienia umowne dot. faktur ustrukturyzowanych, w tym dotyczące prawidłowo wystawionej faktury, awarii </w:t>
      </w:r>
      <w:r w:rsidRPr="00E80BA1">
        <w:rPr>
          <w:rFonts w:ascii="Times New Roman" w:hAnsi="Times New Roman" w:cs="Times New Roman"/>
          <w:bCs/>
          <w:iCs/>
        </w:rPr>
        <w:br/>
        <w:t xml:space="preserve">i niedostępności </w:t>
      </w:r>
      <w:proofErr w:type="spellStart"/>
      <w:r w:rsidRPr="00E80BA1">
        <w:rPr>
          <w:rFonts w:ascii="Times New Roman" w:hAnsi="Times New Roman" w:cs="Times New Roman"/>
          <w:bCs/>
          <w:iCs/>
        </w:rPr>
        <w:t>KSeF</w:t>
      </w:r>
      <w:proofErr w:type="spellEnd"/>
      <w:r w:rsidRPr="00E80BA1">
        <w:rPr>
          <w:rFonts w:ascii="Times New Roman" w:hAnsi="Times New Roman" w:cs="Times New Roman"/>
          <w:bCs/>
          <w:iCs/>
        </w:rPr>
        <w:t xml:space="preserve">, rozpoczęcia biegu terminu płatności stosuje się do faktur elektronicznych, o których mowa w ustawie o elektronicznym fakturowaniu, którym przydziela się numer </w:t>
      </w:r>
      <w:proofErr w:type="spellStart"/>
      <w:r w:rsidRPr="00E80BA1">
        <w:rPr>
          <w:rFonts w:ascii="Times New Roman" w:hAnsi="Times New Roman" w:cs="Times New Roman"/>
          <w:bCs/>
          <w:iCs/>
        </w:rPr>
        <w:t>KSeF</w:t>
      </w:r>
      <w:proofErr w:type="spellEnd"/>
      <w:r w:rsidRPr="00E80BA1">
        <w:rPr>
          <w:rFonts w:ascii="Times New Roman" w:hAnsi="Times New Roman" w:cs="Times New Roman"/>
          <w:bCs/>
          <w:iCs/>
        </w:rPr>
        <w:t>.”.</w:t>
      </w:r>
    </w:p>
    <w:p w14:paraId="3CF7155B" w14:textId="77777777" w:rsidR="00010D70" w:rsidRPr="00E80BA1" w:rsidRDefault="00010D70" w:rsidP="00010D70">
      <w:pPr>
        <w:pStyle w:val="Akapitzlist"/>
        <w:numPr>
          <w:ilvl w:val="0"/>
          <w:numId w:val="40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E80BA1">
        <w:rPr>
          <w:rFonts w:ascii="Times New Roman" w:hAnsi="Times New Roman" w:cs="Times New Roman"/>
        </w:rPr>
        <w:t>Strony ustaliły, że datą dokonania zapłaty będzie data wydania dyspozycji przelewu z konta Zamawiającego.</w:t>
      </w:r>
    </w:p>
    <w:p w14:paraId="535B2D62" w14:textId="77777777" w:rsidR="00010D70" w:rsidRPr="00102790" w:rsidRDefault="00010D70" w:rsidP="00010D7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02790">
        <w:rPr>
          <w:rFonts w:ascii="Times New Roman" w:hAnsi="Times New Roman" w:cs="Times New Roman"/>
          <w:b/>
        </w:rPr>
        <w:t>§ 4.</w:t>
      </w:r>
    </w:p>
    <w:p w14:paraId="6BE8F76B" w14:textId="77777777" w:rsidR="00010D70" w:rsidRPr="00102790" w:rsidRDefault="00010D70" w:rsidP="00010D70">
      <w:pPr>
        <w:numPr>
          <w:ilvl w:val="0"/>
          <w:numId w:val="4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 xml:space="preserve">Wykonawca w przypadku opóźnienia w wykonaniu przedmiotu umowy zapłaci Zamawiającemu karę umowną w wysokości 0,1% umówionego wynagrodzenia brutto </w:t>
      </w:r>
      <w:r w:rsidRPr="00102790">
        <w:rPr>
          <w:rFonts w:ascii="Times New Roman" w:hAnsi="Times New Roman" w:cs="Times New Roman"/>
        </w:rPr>
        <w:br/>
        <w:t>za każdy</w:t>
      </w:r>
      <w:r>
        <w:rPr>
          <w:rFonts w:ascii="Times New Roman" w:hAnsi="Times New Roman" w:cs="Times New Roman"/>
        </w:rPr>
        <w:t xml:space="preserve"> rozpoczęty</w:t>
      </w:r>
      <w:r w:rsidRPr="00102790">
        <w:rPr>
          <w:rFonts w:ascii="Times New Roman" w:hAnsi="Times New Roman" w:cs="Times New Roman"/>
        </w:rPr>
        <w:t xml:space="preserve"> dzień opóźnienia.</w:t>
      </w:r>
    </w:p>
    <w:p w14:paraId="6368B682" w14:textId="0C468EA3" w:rsidR="00010D70" w:rsidRPr="00102790" w:rsidRDefault="00010D70" w:rsidP="00010D70">
      <w:pPr>
        <w:numPr>
          <w:ilvl w:val="0"/>
          <w:numId w:val="4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 xml:space="preserve">W przypadku gdy opóźnienie w realizacji przedmiotu zamówienia przekroczy 14 dni, Zamawiający zastrzega sobie prawo wypowiedzenia umowy ze skutkiem natychmiastowym. </w:t>
      </w:r>
      <w:r w:rsidR="00E053B8">
        <w:rPr>
          <w:rFonts w:ascii="Times New Roman" w:hAnsi="Times New Roman" w:cs="Times New Roman"/>
        </w:rPr>
        <w:br/>
      </w:r>
      <w:r w:rsidRPr="00102790">
        <w:rPr>
          <w:rFonts w:ascii="Times New Roman" w:hAnsi="Times New Roman" w:cs="Times New Roman"/>
        </w:rPr>
        <w:t>W takim przypadku Wykonawca, oprócz kar wskazanych w ust. 1, zapłaci Zamawiającemu karę umowną w wysokości 30% wynagrodzenia umownego brutto.</w:t>
      </w:r>
    </w:p>
    <w:p w14:paraId="432E9622" w14:textId="77777777" w:rsidR="00010D70" w:rsidRPr="00102790" w:rsidRDefault="00010D70" w:rsidP="00010D70">
      <w:pPr>
        <w:numPr>
          <w:ilvl w:val="0"/>
          <w:numId w:val="4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Wykonawca wyraża zgodę na zapłatę kary umownej w drodze potrącenia z przysługujących mu należności.</w:t>
      </w:r>
    </w:p>
    <w:p w14:paraId="6D426852" w14:textId="77777777" w:rsidR="00010D70" w:rsidRPr="00F23C30" w:rsidRDefault="00010D70" w:rsidP="00010D70">
      <w:pPr>
        <w:numPr>
          <w:ilvl w:val="0"/>
          <w:numId w:val="4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F23C30">
        <w:rPr>
          <w:rFonts w:ascii="Times New Roman" w:hAnsi="Times New Roman" w:cs="Times New Roman"/>
        </w:rPr>
        <w:t>Zamawiający zapłaci Wykonawcy odsetki ustawowe za opóźnienie w zapłacie należności.</w:t>
      </w:r>
    </w:p>
    <w:p w14:paraId="2B9424D1" w14:textId="77777777" w:rsidR="00F23C30" w:rsidRDefault="00010D70" w:rsidP="00F23C30">
      <w:pPr>
        <w:numPr>
          <w:ilvl w:val="0"/>
          <w:numId w:val="4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F23C30">
        <w:rPr>
          <w:rFonts w:ascii="Times New Roman" w:hAnsi="Times New Roman" w:cs="Times New Roman"/>
        </w:rPr>
        <w:t xml:space="preserve">Zamawiający może dochodzić odszkodowania na zasadach ogólnych w przypadku, </w:t>
      </w:r>
      <w:r w:rsidRPr="00F23C30">
        <w:rPr>
          <w:rFonts w:ascii="Times New Roman" w:hAnsi="Times New Roman" w:cs="Times New Roman"/>
        </w:rPr>
        <w:br/>
        <w:t>gdy szkoda przekracza wysokość zastrzeżonej kary umownej.</w:t>
      </w:r>
    </w:p>
    <w:p w14:paraId="3CD4EC5B" w14:textId="49570CD5" w:rsidR="00D3585D" w:rsidRPr="00F23C30" w:rsidRDefault="00D3585D" w:rsidP="00F23C30">
      <w:pPr>
        <w:numPr>
          <w:ilvl w:val="0"/>
          <w:numId w:val="4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F23C30">
        <w:rPr>
          <w:rFonts w:ascii="Times New Roman" w:hAnsi="Times New Roman" w:cs="Times New Roman"/>
        </w:rPr>
        <w:t>Za każdy dzień opóźnienia w usunięciu wad dokumentacji stwierdzonych przy odbiorze lub przez organ administracji geologicznej – kara 0,1% wynagrodzenia brutto.</w:t>
      </w:r>
    </w:p>
    <w:p w14:paraId="70C56BED" w14:textId="04A12370" w:rsidR="009C7877" w:rsidRPr="00F23C30" w:rsidRDefault="009C7877" w:rsidP="00411541">
      <w:pPr>
        <w:spacing w:before="160" w:line="240" w:lineRule="auto"/>
        <w:jc w:val="center"/>
        <w:rPr>
          <w:rFonts w:ascii="Times New Roman" w:hAnsi="Times New Roman" w:cs="Times New Roman"/>
          <w:b/>
          <w:bCs/>
        </w:rPr>
      </w:pPr>
      <w:r w:rsidRPr="00F23C30">
        <w:rPr>
          <w:rFonts w:ascii="Times New Roman" w:hAnsi="Times New Roman" w:cs="Times New Roman"/>
          <w:b/>
          <w:bCs/>
        </w:rPr>
        <w:t>§ 5.</w:t>
      </w:r>
    </w:p>
    <w:p w14:paraId="2CF00C7E" w14:textId="54B01D13" w:rsidR="009C7877" w:rsidRPr="00F23C30" w:rsidRDefault="009C7877" w:rsidP="009C7877">
      <w:pPr>
        <w:spacing w:line="240" w:lineRule="auto"/>
        <w:jc w:val="both"/>
        <w:rPr>
          <w:rFonts w:ascii="Times New Roman" w:hAnsi="Times New Roman" w:cs="Times New Roman"/>
        </w:rPr>
      </w:pPr>
      <w:r w:rsidRPr="00F23C30">
        <w:rPr>
          <w:rFonts w:ascii="Times New Roman" w:hAnsi="Times New Roman" w:cs="Times New Roman"/>
        </w:rPr>
        <w:t>Z chwilą odbioru dokumentacji Wykonawca przenosi na Zamawiającego autorskie prawa majątkowe do dokumentacji na wszystkich polach eksploatacji związanych z realizacją inwestycji oraz wykorzystaniem dokumentacji dla potrzeb postępowań administracyjnych.</w:t>
      </w:r>
    </w:p>
    <w:p w14:paraId="4A38AF23" w14:textId="0A649141" w:rsidR="00010D70" w:rsidRPr="00102790" w:rsidRDefault="00010D70" w:rsidP="00010D7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C30">
        <w:rPr>
          <w:rFonts w:ascii="Times New Roman" w:hAnsi="Times New Roman" w:cs="Times New Roman"/>
          <w:b/>
        </w:rPr>
        <w:t>§ </w:t>
      </w:r>
      <w:r w:rsidR="009C7877" w:rsidRPr="00F23C30">
        <w:rPr>
          <w:rFonts w:ascii="Times New Roman" w:hAnsi="Times New Roman" w:cs="Times New Roman"/>
          <w:b/>
        </w:rPr>
        <w:t>6</w:t>
      </w:r>
      <w:r w:rsidRPr="00F23C30">
        <w:rPr>
          <w:rFonts w:ascii="Times New Roman" w:hAnsi="Times New Roman" w:cs="Times New Roman"/>
          <w:b/>
        </w:rPr>
        <w:t>.</w:t>
      </w:r>
    </w:p>
    <w:p w14:paraId="7BA3B1D8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Wykonawca oświadcza, że wypełnił obowiązek informacyjny względem osób fizycznych skierowanych do realizacji niniejszego zamówienia przewidziany w przepisach art. 13 i 14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 ochronie danych, Dz. Urz. UE L 119 z 04 maja 2016 r., zwane dalej „RODO”), tj. że poinformował osoby skierowane do realizacji niniejszej umowy, że ich dane osobowe w zakresie wskazanym w umowie zostaną udostępnione Zamawiającemu w celu związanym z realizacją niniejszej umowy.</w:t>
      </w:r>
    </w:p>
    <w:p w14:paraId="51EAAD65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 xml:space="preserve">Zamawiający oświadcza, że realizuje obowiązki Administratora Danych Osobowych określone w przepisach Rozporządzenia Parlamentu Europejskiego i Rady (UE) 2016/679 </w:t>
      </w:r>
      <w:r w:rsidRPr="00102790">
        <w:rPr>
          <w:rFonts w:ascii="Times New Roman" w:eastAsia="Calibri" w:hAnsi="Times New Roman" w:cs="Times New Roman"/>
        </w:rPr>
        <w:br/>
        <w:t xml:space="preserve">z dnia 27 kwietnia 2016 r. w sprawie ochrony osób fizycznych w związku z przetwarzaniem danych osobowych i w sprawie swobodnego przepływu takich danych oraz uchylenia dyrektywy 95/46/WE (ogólne rozporządzenie o ochronie danych, Dz. Urz. UE L 119 z </w:t>
      </w:r>
      <w:r w:rsidRPr="00102790">
        <w:rPr>
          <w:rFonts w:ascii="Times New Roman" w:eastAsia="Calibri" w:hAnsi="Times New Roman" w:cs="Times New Roman"/>
        </w:rPr>
        <w:lastRenderedPageBreak/>
        <w:t>04.05.2016 r., dalej: RODO) oraz wydanymi na jego podstawie krajowymi przepisami z zakresu ochrony danych osobowych.</w:t>
      </w:r>
    </w:p>
    <w:p w14:paraId="330AD455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Wykonawca zapewnia przestrzeganie zasad przetwarzania i ochrony danych osobowych zgodnie z przepisami RODO oraz wydanymi na jego podstawie krajowymi przepisami z zakresu ochrony danych osobowych.</w:t>
      </w:r>
    </w:p>
    <w:p w14:paraId="41809626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Zamawiający, w trybie art. 28 RODO powierza Wykonawcy dane osobowe, tj. dane osób wyznaczonych przez Zamawiającego do realizacji niniejszej umowy, wskazanych w niniejszej umowie do przetwarzania na zasadach i w celu określonym w niniejszej umowie.</w:t>
      </w:r>
    </w:p>
    <w:p w14:paraId="7D0CFE67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Wykonawca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14:paraId="7688A402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 art. 32 RODO oraz wydanych na jego podstawie krajowych przepisów z zakresu ochrony danych osobowych.</w:t>
      </w:r>
    </w:p>
    <w:p w14:paraId="7308E4D3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Wykonawca zobowiązuje się dołożyć należytej staranności przy przetwarzaniu powierzonych danych osobowych.</w:t>
      </w:r>
    </w:p>
    <w:p w14:paraId="373F557C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14:paraId="13BF4001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Wykonawca zobowiązuje się do zachowania w tajemnicy, o której mowa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2B07248E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Przekazanie powierzonych danych do państwa trzeciego może nastąpić jedynie w przypadku,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14:paraId="4C122C49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 xml:space="preserve">Wykonawca ponosi odpowiedzialność za przetwarzanie danych osobowych niezgodnie z treścią umowy, RODO lub wydanymi na jego podstawie krajowymi przepisami z zakresu ochrony danych osobowych, a w szczególności za udostępnienie powierzonych </w:t>
      </w:r>
      <w:r w:rsidRPr="00102790">
        <w:rPr>
          <w:rFonts w:ascii="Times New Roman" w:eastAsia="Calibri" w:hAnsi="Times New Roman" w:cs="Times New Roman"/>
        </w:rPr>
        <w:br/>
        <w:t>do przetwarzania danych osobowych osobom nieupoważnionym.</w:t>
      </w:r>
    </w:p>
    <w:p w14:paraId="7039B80B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715681CB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14:paraId="1EBE3612" w14:textId="77777777" w:rsidR="00010D70" w:rsidRPr="0010279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102790">
        <w:rPr>
          <w:rFonts w:ascii="Times New Roman" w:eastAsia="Calibri" w:hAnsi="Times New Roman" w:cs="Times New Roman"/>
        </w:rPr>
        <w:lastRenderedPageBreak/>
        <w:t>Wykonawca po zakończeniu umowy usunie wszelkie dane osobowe uzyskane na podstawie regulacji umowy oraz wszelkie ich istniejące kopie w ciągu 7 dni. Po wykonaniu zobowiązania, o którym mowa w zdaniu poprzedzającym Wykonawca powiadomi Zamawiającego pisemnie o fakcie usunięcia danych.</w:t>
      </w:r>
    </w:p>
    <w:p w14:paraId="022D049E" w14:textId="77777777" w:rsidR="00010D70" w:rsidRDefault="00010D70" w:rsidP="00010D70">
      <w:pPr>
        <w:numPr>
          <w:ilvl w:val="0"/>
          <w:numId w:val="42"/>
        </w:numPr>
        <w:spacing w:before="120" w:after="0" w:line="240" w:lineRule="auto"/>
        <w:ind w:left="425" w:hanging="425"/>
        <w:jc w:val="both"/>
        <w:rPr>
          <w:rFonts w:ascii="Times New Roman" w:eastAsia="Verdana" w:hAnsi="Times New Roman" w:cs="Times New Roman"/>
          <w:lang w:eastAsia="ar-SA"/>
        </w:rPr>
      </w:pPr>
      <w:r w:rsidRPr="00102790">
        <w:rPr>
          <w:rFonts w:ascii="Times New Roman" w:eastAsia="Verdana" w:hAnsi="Times New Roman" w:cs="Times New Roman"/>
          <w:lang w:eastAsia="ar-SA"/>
        </w:rPr>
        <w:t>Zamawiający zastrzega sobie możliwość rozwiązania umowy w przypadku stwierdzenia naruszenia prze Wykonawcę warunków bezpieczeństwa i ochrony danych osobowych.</w:t>
      </w:r>
    </w:p>
    <w:p w14:paraId="4C52F724" w14:textId="5E4DC689" w:rsidR="00010D70" w:rsidRPr="00102790" w:rsidRDefault="00E053B8" w:rsidP="00E053B8">
      <w:pPr>
        <w:jc w:val="center"/>
        <w:rPr>
          <w:rFonts w:ascii="Times New Roman" w:hAnsi="Times New Roman" w:cs="Times New Roman"/>
        </w:rPr>
      </w:pPr>
      <w:r>
        <w:rPr>
          <w:rFonts w:ascii="Times New Roman" w:eastAsia="Verdana" w:hAnsi="Times New Roman" w:cs="Times New Roman"/>
          <w:lang w:eastAsia="ar-SA"/>
        </w:rPr>
        <w:br/>
      </w:r>
      <w:r w:rsidR="00010D70" w:rsidRPr="00102790">
        <w:rPr>
          <w:rFonts w:ascii="Times New Roman" w:hAnsi="Times New Roman" w:cs="Times New Roman"/>
          <w:b/>
        </w:rPr>
        <w:t>§ </w:t>
      </w:r>
      <w:r w:rsidR="009C7877">
        <w:rPr>
          <w:rFonts w:ascii="Times New Roman" w:hAnsi="Times New Roman" w:cs="Times New Roman"/>
          <w:b/>
        </w:rPr>
        <w:t>7</w:t>
      </w:r>
      <w:r w:rsidR="00010D70" w:rsidRPr="00102790">
        <w:rPr>
          <w:rFonts w:ascii="Times New Roman" w:hAnsi="Times New Roman" w:cs="Times New Roman"/>
          <w:b/>
        </w:rPr>
        <w:t>.</w:t>
      </w:r>
    </w:p>
    <w:p w14:paraId="25E0084E" w14:textId="77777777" w:rsidR="00010D70" w:rsidRPr="00102790" w:rsidRDefault="00010D70" w:rsidP="00010D70">
      <w:pPr>
        <w:numPr>
          <w:ilvl w:val="0"/>
          <w:numId w:val="4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bookmarkStart w:id="3" w:name="_Hlk114147809"/>
      <w:r w:rsidRPr="00102790">
        <w:rPr>
          <w:rFonts w:ascii="Times New Roman" w:hAnsi="Times New Roman" w:cs="Times New Roman"/>
        </w:rPr>
        <w:t>Zmiany umowy mogą być dokonane tylko w formie pisemnej pod rygorem nieważności.</w:t>
      </w:r>
      <w:bookmarkEnd w:id="3"/>
    </w:p>
    <w:p w14:paraId="1EAB6537" w14:textId="77777777" w:rsidR="00010D70" w:rsidRPr="00102790" w:rsidRDefault="00010D70" w:rsidP="00010D70">
      <w:pPr>
        <w:numPr>
          <w:ilvl w:val="0"/>
          <w:numId w:val="4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Sądem właściwym do rozstrzygania sporów powstałych w związku z realizacją umowy będzie Sąd powszechny właściwy miejscowo dla siedziby Zamawiającego.</w:t>
      </w:r>
    </w:p>
    <w:p w14:paraId="3056B065" w14:textId="77777777" w:rsidR="00010D70" w:rsidRPr="00102790" w:rsidRDefault="00010D70" w:rsidP="00010D70">
      <w:pPr>
        <w:numPr>
          <w:ilvl w:val="0"/>
          <w:numId w:val="4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W sprawach nieuregulowanych niniejszą umową mają zastosowanie przepisy Kodeksu cywilnego.</w:t>
      </w:r>
    </w:p>
    <w:p w14:paraId="08B9DC20" w14:textId="77777777" w:rsidR="00010D70" w:rsidRPr="00102790" w:rsidRDefault="00010D70" w:rsidP="00010D70">
      <w:pPr>
        <w:numPr>
          <w:ilvl w:val="0"/>
          <w:numId w:val="4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>Cesja wierzytelności wymaga pisemnej zgody Zamawiającego.</w:t>
      </w:r>
    </w:p>
    <w:p w14:paraId="5D3E6B66" w14:textId="77777777" w:rsidR="00010D70" w:rsidRPr="00102790" w:rsidRDefault="00010D70" w:rsidP="00010D70">
      <w:pPr>
        <w:numPr>
          <w:ilvl w:val="0"/>
          <w:numId w:val="4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</w:rPr>
        <w:t xml:space="preserve">Umowa została sporządzona w dwóch jednobrzmiących egzemplarzach, po jednym </w:t>
      </w:r>
      <w:r w:rsidRPr="00102790">
        <w:rPr>
          <w:rFonts w:ascii="Times New Roman" w:hAnsi="Times New Roman" w:cs="Times New Roman"/>
        </w:rPr>
        <w:br/>
        <w:t>dla każdej ze stron.</w:t>
      </w:r>
    </w:p>
    <w:p w14:paraId="3EAB159A" w14:textId="77777777" w:rsidR="00010D70" w:rsidRPr="00102790" w:rsidRDefault="00010D70" w:rsidP="00010D70">
      <w:pPr>
        <w:spacing w:before="120" w:after="0" w:line="240" w:lineRule="auto"/>
        <w:ind w:left="425"/>
        <w:jc w:val="both"/>
        <w:rPr>
          <w:rFonts w:ascii="Times New Roman" w:hAnsi="Times New Roman" w:cs="Times New Roman"/>
        </w:rPr>
      </w:pPr>
    </w:p>
    <w:p w14:paraId="44687DDA" w14:textId="77777777" w:rsidR="00010D70" w:rsidRPr="00102790" w:rsidRDefault="00010D70" w:rsidP="00010D70">
      <w:pPr>
        <w:ind w:left="708" w:firstLine="708"/>
        <w:rPr>
          <w:rFonts w:ascii="Times New Roman" w:hAnsi="Times New Roman" w:cs="Times New Roman"/>
        </w:rPr>
      </w:pPr>
      <w:r w:rsidRPr="00102790">
        <w:rPr>
          <w:rFonts w:ascii="Times New Roman" w:hAnsi="Times New Roman" w:cs="Times New Roman"/>
          <w:b/>
          <w:bCs/>
        </w:rPr>
        <w:t xml:space="preserve">Zamawiający </w:t>
      </w:r>
      <w:r w:rsidRPr="00102790">
        <w:rPr>
          <w:rFonts w:ascii="Times New Roman" w:hAnsi="Times New Roman" w:cs="Times New Roman"/>
          <w:b/>
          <w:bCs/>
        </w:rPr>
        <w:tab/>
      </w:r>
      <w:r w:rsidRPr="00102790">
        <w:rPr>
          <w:rFonts w:ascii="Times New Roman" w:hAnsi="Times New Roman" w:cs="Times New Roman"/>
          <w:b/>
          <w:bCs/>
        </w:rPr>
        <w:tab/>
      </w:r>
      <w:r w:rsidRPr="00102790">
        <w:rPr>
          <w:rFonts w:ascii="Times New Roman" w:hAnsi="Times New Roman" w:cs="Times New Roman"/>
          <w:b/>
          <w:bCs/>
        </w:rPr>
        <w:tab/>
      </w:r>
      <w:r w:rsidRPr="00102790">
        <w:rPr>
          <w:rFonts w:ascii="Times New Roman" w:hAnsi="Times New Roman" w:cs="Times New Roman"/>
          <w:b/>
          <w:bCs/>
        </w:rPr>
        <w:tab/>
      </w:r>
      <w:r w:rsidRPr="00102790">
        <w:rPr>
          <w:rFonts w:ascii="Times New Roman" w:hAnsi="Times New Roman" w:cs="Times New Roman"/>
          <w:b/>
          <w:bCs/>
        </w:rPr>
        <w:tab/>
        <w:t>Wykonawca</w:t>
      </w:r>
    </w:p>
    <w:p w14:paraId="77B0E3EA" w14:textId="77777777" w:rsidR="00010D70" w:rsidRPr="00102790" w:rsidRDefault="00010D70" w:rsidP="00010D70">
      <w:pPr>
        <w:spacing w:after="0" w:line="240" w:lineRule="auto"/>
        <w:rPr>
          <w:rFonts w:ascii="Times New Roman" w:hAnsi="Times New Roman" w:cs="Times New Roman"/>
          <w:bCs/>
        </w:rPr>
      </w:pPr>
    </w:p>
    <w:p w14:paraId="58249266" w14:textId="77777777" w:rsidR="00010D70" w:rsidRDefault="00010D70" w:rsidP="00010D70"/>
    <w:p w14:paraId="1B6A3F87" w14:textId="77777777" w:rsidR="009C7877" w:rsidRDefault="009C7877" w:rsidP="00010D70"/>
    <w:p w14:paraId="0373F72D" w14:textId="77777777" w:rsidR="00010D70" w:rsidRDefault="00010D70" w:rsidP="00010D70"/>
    <w:p w14:paraId="12DE19A5" w14:textId="77777777" w:rsidR="00010D70" w:rsidRDefault="00010D70" w:rsidP="00010D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Kontrasygnata Skarbnika</w:t>
      </w:r>
    </w:p>
    <w:p w14:paraId="7760A187" w14:textId="77777777" w:rsidR="00010D70" w:rsidRDefault="00010D70" w:rsidP="00010D70">
      <w:pPr>
        <w:rPr>
          <w:rFonts w:ascii="Times New Roman" w:hAnsi="Times New Roman" w:cs="Times New Roman"/>
          <w:b/>
          <w:bCs/>
        </w:rPr>
      </w:pPr>
    </w:p>
    <w:p w14:paraId="30531CCF" w14:textId="77777777" w:rsidR="009C7877" w:rsidRDefault="009C7877" w:rsidP="00010D70">
      <w:pPr>
        <w:rPr>
          <w:rFonts w:ascii="Times New Roman" w:hAnsi="Times New Roman" w:cs="Times New Roman"/>
          <w:b/>
          <w:bCs/>
        </w:rPr>
      </w:pPr>
    </w:p>
    <w:p w14:paraId="16CB4D72" w14:textId="72B2DCB6" w:rsidR="00010D70" w:rsidRPr="00B84AEE" w:rsidRDefault="009C7877" w:rsidP="00010D7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="00010D70">
        <w:rPr>
          <w:rFonts w:ascii="Times New Roman" w:hAnsi="Times New Roman" w:cs="Times New Roman"/>
          <w:b/>
          <w:bCs/>
          <w:sz w:val="18"/>
          <w:szCs w:val="18"/>
        </w:rPr>
        <w:t>Informacja o obowiązywaniu procedury zgłoszeń wewnętrznych:</w:t>
      </w:r>
      <w:r w:rsidR="00010D70">
        <w:rPr>
          <w:rFonts w:ascii="Times New Roman" w:hAnsi="Times New Roman" w:cs="Times New Roman"/>
          <w:sz w:val="18"/>
          <w:szCs w:val="18"/>
        </w:rPr>
        <w:t xml:space="preserve"> Zamawiający informuje, że n</w:t>
      </w:r>
      <w:r w:rsidR="00010D70" w:rsidRPr="00B84AEE">
        <w:rPr>
          <w:rFonts w:ascii="Times New Roman" w:hAnsi="Times New Roman" w:cs="Times New Roman"/>
          <w:sz w:val="18"/>
          <w:szCs w:val="18"/>
        </w:rPr>
        <w:t>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1066CA0F" w14:textId="77777777" w:rsidR="00010D70" w:rsidRPr="00B84AEE" w:rsidRDefault="00010D70" w:rsidP="00010D7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W związku z powyższym, </w:t>
      </w:r>
      <w:r>
        <w:rPr>
          <w:rFonts w:ascii="Times New Roman" w:hAnsi="Times New Roman" w:cs="Times New Roman"/>
          <w:sz w:val="18"/>
          <w:szCs w:val="18"/>
        </w:rPr>
        <w:t>mają Państwo</w:t>
      </w:r>
      <w:r w:rsidRPr="00B84AEE">
        <w:rPr>
          <w:rFonts w:ascii="Times New Roman" w:hAnsi="Times New Roman" w:cs="Times New Roman"/>
          <w:sz w:val="18"/>
          <w:szCs w:val="18"/>
        </w:rPr>
        <w:t xml:space="preserve"> prawo zgłoszenia naruszenia prawa, polegającego na działaniu lub zaniechaniu niezgodnego z prawem lub mającego na celu obejście prawa, w obszarach określonych w art. 3 ust. 1 ustawy.</w:t>
      </w:r>
    </w:p>
    <w:p w14:paraId="52626B67" w14:textId="77777777" w:rsidR="00010D70" w:rsidRPr="00B84AEE" w:rsidRDefault="00010D70" w:rsidP="00010D7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>Zgłoszeń można dokonywać za pośrednictwem następujących kanałów:</w:t>
      </w:r>
    </w:p>
    <w:p w14:paraId="24BF32F9" w14:textId="77777777" w:rsidR="00010D70" w:rsidRPr="00B84AEE" w:rsidRDefault="00010D70" w:rsidP="00010D7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za pomocą poczty elektronicznej na adres: </w:t>
      </w:r>
      <w:hyperlink r:id="rId12" w:history="1">
        <w:r w:rsidRPr="00B84AEE">
          <w:rPr>
            <w:rStyle w:val="Hipercze"/>
            <w:rFonts w:ascii="Times New Roman" w:hAnsi="Times New Roman" w:cs="Times New Roman"/>
            <w:sz w:val="18"/>
            <w:szCs w:val="18"/>
          </w:rPr>
          <w:t>sygnalista@powiatpultuski.pl;</w:t>
        </w:r>
      </w:hyperlink>
      <w:r w:rsidRPr="00B84AE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</w:p>
    <w:p w14:paraId="56134B27" w14:textId="77777777" w:rsidR="00010D70" w:rsidRPr="00B84AEE" w:rsidRDefault="00010D70" w:rsidP="00010D7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w formie listownej na adres Starostwa Powiatowego w Pułtusku, ul. Marii Skłodowskiej-Curie 11, 06-100 Pułtusk </w:t>
      </w:r>
      <w:r>
        <w:rPr>
          <w:rFonts w:ascii="Times New Roman" w:hAnsi="Times New Roman" w:cs="Times New Roman"/>
          <w:sz w:val="18"/>
          <w:szCs w:val="18"/>
        </w:rPr>
        <w:br/>
      </w:r>
      <w:r w:rsidRPr="00B84AEE">
        <w:rPr>
          <w:rFonts w:ascii="Times New Roman" w:hAnsi="Times New Roman" w:cs="Times New Roman"/>
          <w:sz w:val="18"/>
          <w:szCs w:val="18"/>
        </w:rPr>
        <w:t>z dopiskiem na kopercie, np. „zgłoszenie nieprawidłowości”, „stanowisko, o którym mowa w § 3 ust. 1 – do rąk własnych”;</w:t>
      </w:r>
    </w:p>
    <w:p w14:paraId="3D37090F" w14:textId="77777777" w:rsidR="00010D70" w:rsidRPr="00B84AEE" w:rsidRDefault="00010D70" w:rsidP="00010D7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>osobiście, za pomocą bezpośredniego spotkania zorganizowanego na wniosek osoby zgłaszającej;</w:t>
      </w:r>
    </w:p>
    <w:p w14:paraId="036361E4" w14:textId="77777777" w:rsidR="00010D70" w:rsidRPr="00B84AEE" w:rsidRDefault="00010D70" w:rsidP="00010D7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poprzez dedykowany formularz zamieszczony na stronie </w:t>
      </w:r>
      <w:hyperlink r:id="rId13" w:history="1">
        <w:r w:rsidRPr="00B84AEE">
          <w:rPr>
            <w:rStyle w:val="Hipercze"/>
            <w:rFonts w:ascii="Times New Roman" w:hAnsi="Times New Roman" w:cs="Times New Roman"/>
            <w:sz w:val="18"/>
            <w:szCs w:val="18"/>
          </w:rPr>
          <w:t>www.powiatpultuski.pl.</w:t>
        </w:r>
      </w:hyperlink>
    </w:p>
    <w:p w14:paraId="16AF085A" w14:textId="77777777" w:rsidR="00010D70" w:rsidRPr="00B84AEE" w:rsidRDefault="00010D70" w:rsidP="00010D70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Dane osobowe Wynajmującego przekazane w związku ze zgłoszeniem </w:t>
      </w:r>
      <w:proofErr w:type="spellStart"/>
      <w:r w:rsidRPr="00B84AEE">
        <w:rPr>
          <w:rFonts w:ascii="Times New Roman" w:hAnsi="Times New Roman" w:cs="Times New Roman"/>
          <w:sz w:val="18"/>
          <w:szCs w:val="18"/>
        </w:rPr>
        <w:t>sygnalistycznym</w:t>
      </w:r>
      <w:proofErr w:type="spellEnd"/>
      <w:r w:rsidRPr="00B84AEE">
        <w:rPr>
          <w:rFonts w:ascii="Times New Roman" w:hAnsi="Times New Roman" w:cs="Times New Roman"/>
          <w:sz w:val="18"/>
          <w:szCs w:val="18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5614ECC7" w14:textId="1356A4FB" w:rsidR="00010D70" w:rsidRPr="009C7877" w:rsidRDefault="00010D70" w:rsidP="009C7877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C7877">
        <w:rPr>
          <w:rFonts w:ascii="Times New Roman" w:hAnsi="Times New Roman" w:cs="Times New Roman"/>
          <w:sz w:val="18"/>
          <w:szCs w:val="18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9C7877">
        <w:rPr>
          <w:rFonts w:ascii="Times New Roman" w:hAnsi="Times New Roman" w:cs="Times New Roman"/>
          <w:sz w:val="18"/>
          <w:szCs w:val="18"/>
        </w:rPr>
        <w:br/>
        <w:t xml:space="preserve">w Pułtusku w zakładce Urząd Starostwa </w:t>
      </w:r>
      <w:r w:rsidRPr="00B84AEE">
        <w:rPr>
          <w:sz w:val="18"/>
          <w:szCs w:val="18"/>
        </w:rPr>
        <w:sym w:font="Symbol" w:char="F0AE"/>
      </w:r>
      <w:r w:rsidRPr="009C7877">
        <w:rPr>
          <w:rFonts w:ascii="Times New Roman" w:hAnsi="Times New Roman" w:cs="Times New Roman"/>
          <w:sz w:val="18"/>
          <w:szCs w:val="18"/>
        </w:rPr>
        <w:t xml:space="preserve"> Prawo lokalne </w:t>
      </w:r>
      <w:r w:rsidRPr="00B84AEE">
        <w:rPr>
          <w:sz w:val="18"/>
          <w:szCs w:val="18"/>
        </w:rPr>
        <w:sym w:font="Symbol" w:char="F0AE"/>
      </w:r>
      <w:r w:rsidRPr="009C7877">
        <w:rPr>
          <w:rFonts w:ascii="Times New Roman" w:hAnsi="Times New Roman" w:cs="Times New Roman"/>
          <w:sz w:val="18"/>
          <w:szCs w:val="18"/>
        </w:rPr>
        <w:t xml:space="preserve"> Zarządzenia Starosty Pułtuskiego </w:t>
      </w:r>
      <w:r w:rsidRPr="00B84AEE">
        <w:rPr>
          <w:sz w:val="18"/>
          <w:szCs w:val="18"/>
        </w:rPr>
        <w:sym w:font="Symbol" w:char="F0AE"/>
      </w:r>
      <w:r w:rsidRPr="009C7877">
        <w:rPr>
          <w:rFonts w:ascii="Times New Roman" w:hAnsi="Times New Roman" w:cs="Times New Roman"/>
          <w:sz w:val="18"/>
          <w:szCs w:val="18"/>
        </w:rPr>
        <w:t xml:space="preserve"> 2024 rok </w:t>
      </w:r>
      <w:r w:rsidRPr="009C7877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hyperlink r:id="rId14" w:history="1">
        <w:r w:rsidRPr="009C7877">
          <w:rPr>
            <w:rStyle w:val="Hipercze"/>
            <w:rFonts w:ascii="Times New Roman" w:hAnsi="Times New Roman" w:cs="Times New Roman"/>
            <w:sz w:val="18"/>
            <w:szCs w:val="18"/>
          </w:rPr>
          <w:t>https://bip.powiatpultuski.pl/index//id/1118</w:t>
        </w:r>
      </w:hyperlink>
      <w:r w:rsidRPr="009C7877">
        <w:rPr>
          <w:rFonts w:ascii="Times New Roman" w:hAnsi="Times New Roman" w:cs="Times New Roman"/>
          <w:color w:val="000000" w:themeColor="text1"/>
          <w:sz w:val="18"/>
          <w:szCs w:val="18"/>
        </w:rPr>
        <w:t>).</w:t>
      </w:r>
    </w:p>
    <w:sectPr w:rsidR="00010D70" w:rsidRPr="009C7877" w:rsidSect="00A620F2">
      <w:headerReference w:type="default" r:id="rId15"/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CF69" w14:textId="77777777" w:rsidR="00B200AE" w:rsidRDefault="00B200AE" w:rsidP="000A36D7">
      <w:pPr>
        <w:spacing w:after="0" w:line="240" w:lineRule="auto"/>
      </w:pPr>
      <w:r>
        <w:separator/>
      </w:r>
    </w:p>
  </w:endnote>
  <w:endnote w:type="continuationSeparator" w:id="0">
    <w:p w14:paraId="5C3E4FBA" w14:textId="77777777" w:rsidR="00B200AE" w:rsidRDefault="00B200AE" w:rsidP="000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CAAC" w14:textId="77777777" w:rsidR="00B200AE" w:rsidRDefault="00B200AE" w:rsidP="000A36D7">
      <w:pPr>
        <w:spacing w:after="0" w:line="240" w:lineRule="auto"/>
      </w:pPr>
      <w:r>
        <w:separator/>
      </w:r>
    </w:p>
  </w:footnote>
  <w:footnote w:type="continuationSeparator" w:id="0">
    <w:p w14:paraId="0B97D8AE" w14:textId="77777777" w:rsidR="00B200AE" w:rsidRDefault="00B200AE" w:rsidP="000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F0D" w14:textId="31643123" w:rsidR="002D5B99" w:rsidRDefault="002D5B99" w:rsidP="002D5B99">
    <w:pPr>
      <w:pStyle w:val="Nagwek"/>
      <w:jc w:val="center"/>
    </w:pPr>
    <w:r>
      <w:rPr>
        <w:noProof/>
      </w:rPr>
      <w:drawing>
        <wp:inline distT="0" distB="0" distL="0" distR="0" wp14:anchorId="158CD80E" wp14:editId="732018CC">
          <wp:extent cx="2048510" cy="499745"/>
          <wp:effectExtent l="0" t="0" r="8890" b="0"/>
          <wp:docPr id="4133087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D5D"/>
    <w:multiLevelType w:val="hybridMultilevel"/>
    <w:tmpl w:val="71A0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C3A"/>
    <w:multiLevelType w:val="hybridMultilevel"/>
    <w:tmpl w:val="52E0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C8A"/>
    <w:multiLevelType w:val="hybridMultilevel"/>
    <w:tmpl w:val="9222B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19E"/>
    <w:multiLevelType w:val="hybridMultilevel"/>
    <w:tmpl w:val="BB86B5BC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B019E"/>
    <w:multiLevelType w:val="hybridMultilevel"/>
    <w:tmpl w:val="7278D324"/>
    <w:lvl w:ilvl="0" w:tplc="AB86D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0F62"/>
    <w:multiLevelType w:val="hybridMultilevel"/>
    <w:tmpl w:val="9508D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B01817"/>
    <w:multiLevelType w:val="hybridMultilevel"/>
    <w:tmpl w:val="74401EBC"/>
    <w:lvl w:ilvl="0" w:tplc="6888A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79D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44042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33D15"/>
    <w:multiLevelType w:val="hybridMultilevel"/>
    <w:tmpl w:val="CB587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D79C2"/>
    <w:multiLevelType w:val="multilevel"/>
    <w:tmpl w:val="B5CA73CE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67B11EA"/>
    <w:multiLevelType w:val="hybridMultilevel"/>
    <w:tmpl w:val="EF4849A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17844C24"/>
    <w:multiLevelType w:val="hybridMultilevel"/>
    <w:tmpl w:val="DD80FF4C"/>
    <w:lvl w:ilvl="0" w:tplc="3766C50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7271E"/>
    <w:multiLevelType w:val="hybridMultilevel"/>
    <w:tmpl w:val="8A509602"/>
    <w:lvl w:ilvl="0" w:tplc="0C9C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42DC4"/>
    <w:multiLevelType w:val="hybridMultilevel"/>
    <w:tmpl w:val="405EC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314E9D"/>
    <w:multiLevelType w:val="hybridMultilevel"/>
    <w:tmpl w:val="391C4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44358"/>
    <w:multiLevelType w:val="hybridMultilevel"/>
    <w:tmpl w:val="AF04C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1069A"/>
    <w:multiLevelType w:val="hybridMultilevel"/>
    <w:tmpl w:val="9D228EE6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BF8"/>
    <w:multiLevelType w:val="hybridMultilevel"/>
    <w:tmpl w:val="B5E2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5694"/>
    <w:multiLevelType w:val="hybridMultilevel"/>
    <w:tmpl w:val="47FE66BA"/>
    <w:lvl w:ilvl="0" w:tplc="742E6B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4478E"/>
    <w:multiLevelType w:val="hybridMultilevel"/>
    <w:tmpl w:val="A880EA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2A3E2A"/>
    <w:multiLevelType w:val="hybridMultilevel"/>
    <w:tmpl w:val="1F243232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144ED"/>
    <w:multiLevelType w:val="hybridMultilevel"/>
    <w:tmpl w:val="38069D2E"/>
    <w:lvl w:ilvl="0" w:tplc="031A35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AE66C9"/>
    <w:multiLevelType w:val="hybridMultilevel"/>
    <w:tmpl w:val="7DFE0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6230"/>
    <w:multiLevelType w:val="hybridMultilevel"/>
    <w:tmpl w:val="08A88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E448D"/>
    <w:multiLevelType w:val="hybridMultilevel"/>
    <w:tmpl w:val="1D049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3564"/>
    <w:multiLevelType w:val="hybridMultilevel"/>
    <w:tmpl w:val="DBBA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94F6B"/>
    <w:multiLevelType w:val="hybridMultilevel"/>
    <w:tmpl w:val="07441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E39DA"/>
    <w:multiLevelType w:val="hybridMultilevel"/>
    <w:tmpl w:val="CDAE349C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07638"/>
    <w:multiLevelType w:val="hybridMultilevel"/>
    <w:tmpl w:val="E788DA1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F1DDB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110CB5"/>
    <w:multiLevelType w:val="hybridMultilevel"/>
    <w:tmpl w:val="52B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254E2"/>
    <w:multiLevelType w:val="hybridMultilevel"/>
    <w:tmpl w:val="42700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6A24E2"/>
    <w:multiLevelType w:val="hybridMultilevel"/>
    <w:tmpl w:val="B29A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139CE"/>
    <w:multiLevelType w:val="hybridMultilevel"/>
    <w:tmpl w:val="AD68EB28"/>
    <w:lvl w:ilvl="0" w:tplc="46E07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6E0A"/>
    <w:multiLevelType w:val="hybridMultilevel"/>
    <w:tmpl w:val="AF280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54078"/>
    <w:multiLevelType w:val="hybridMultilevel"/>
    <w:tmpl w:val="E35A7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107FA"/>
    <w:multiLevelType w:val="hybridMultilevel"/>
    <w:tmpl w:val="EDB26C7A"/>
    <w:lvl w:ilvl="0" w:tplc="D9321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A91B0B"/>
    <w:multiLevelType w:val="hybridMultilevel"/>
    <w:tmpl w:val="326A985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B47A4F"/>
    <w:multiLevelType w:val="hybridMultilevel"/>
    <w:tmpl w:val="D4BA9A64"/>
    <w:lvl w:ilvl="0" w:tplc="BACE0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D018F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833C52"/>
    <w:multiLevelType w:val="hybridMultilevel"/>
    <w:tmpl w:val="83F0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1163">
    <w:abstractNumId w:val="21"/>
  </w:num>
  <w:num w:numId="2" w16cid:durableId="999428506">
    <w:abstractNumId w:val="40"/>
  </w:num>
  <w:num w:numId="3" w16cid:durableId="89142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665385">
    <w:abstractNumId w:val="6"/>
  </w:num>
  <w:num w:numId="5" w16cid:durableId="1659461214">
    <w:abstractNumId w:val="44"/>
  </w:num>
  <w:num w:numId="6" w16cid:durableId="628902917">
    <w:abstractNumId w:val="20"/>
  </w:num>
  <w:num w:numId="7" w16cid:durableId="492532351">
    <w:abstractNumId w:val="44"/>
  </w:num>
  <w:num w:numId="8" w16cid:durableId="27419178">
    <w:abstractNumId w:val="25"/>
  </w:num>
  <w:num w:numId="9" w16cid:durableId="490561779">
    <w:abstractNumId w:val="32"/>
  </w:num>
  <w:num w:numId="10" w16cid:durableId="505092485">
    <w:abstractNumId w:val="43"/>
  </w:num>
  <w:num w:numId="11" w16cid:durableId="1873108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232186">
    <w:abstractNumId w:val="40"/>
  </w:num>
  <w:num w:numId="13" w16cid:durableId="709182991">
    <w:abstractNumId w:val="42"/>
  </w:num>
  <w:num w:numId="14" w16cid:durableId="1855996599">
    <w:abstractNumId w:val="23"/>
  </w:num>
  <w:num w:numId="15" w16cid:durableId="69472251">
    <w:abstractNumId w:val="24"/>
  </w:num>
  <w:num w:numId="16" w16cid:durableId="1077049079">
    <w:abstractNumId w:val="19"/>
  </w:num>
  <w:num w:numId="17" w16cid:durableId="639384676">
    <w:abstractNumId w:val="31"/>
  </w:num>
  <w:num w:numId="18" w16cid:durableId="556628734">
    <w:abstractNumId w:val="37"/>
  </w:num>
  <w:num w:numId="19" w16cid:durableId="1663699341">
    <w:abstractNumId w:val="3"/>
  </w:num>
  <w:num w:numId="20" w16cid:durableId="1516923303">
    <w:abstractNumId w:val="8"/>
  </w:num>
  <w:num w:numId="21" w16cid:durableId="1454522210">
    <w:abstractNumId w:val="10"/>
  </w:num>
  <w:num w:numId="22" w16cid:durableId="550967186">
    <w:abstractNumId w:val="39"/>
  </w:num>
  <w:num w:numId="23" w16cid:durableId="1069810415">
    <w:abstractNumId w:val="1"/>
  </w:num>
  <w:num w:numId="24" w16cid:durableId="1966962775">
    <w:abstractNumId w:val="2"/>
  </w:num>
  <w:num w:numId="25" w16cid:durableId="1896307201">
    <w:abstractNumId w:val="34"/>
  </w:num>
  <w:num w:numId="26" w16cid:durableId="659962061">
    <w:abstractNumId w:val="36"/>
  </w:num>
  <w:num w:numId="27" w16cid:durableId="620496786">
    <w:abstractNumId w:val="11"/>
  </w:num>
  <w:num w:numId="28" w16cid:durableId="1171722259">
    <w:abstractNumId w:val="18"/>
  </w:num>
  <w:num w:numId="29" w16cid:durableId="88240380">
    <w:abstractNumId w:val="27"/>
  </w:num>
  <w:num w:numId="30" w16cid:durableId="1768504712">
    <w:abstractNumId w:val="26"/>
  </w:num>
  <w:num w:numId="31" w16cid:durableId="602811439">
    <w:abstractNumId w:val="29"/>
  </w:num>
  <w:num w:numId="32" w16cid:durableId="1536118389">
    <w:abstractNumId w:val="14"/>
  </w:num>
  <w:num w:numId="33" w16cid:durableId="484976938">
    <w:abstractNumId w:val="35"/>
  </w:num>
  <w:num w:numId="34" w16cid:durableId="1508404721">
    <w:abstractNumId w:val="41"/>
  </w:num>
  <w:num w:numId="35" w16cid:durableId="870528855">
    <w:abstractNumId w:val="22"/>
  </w:num>
  <w:num w:numId="36" w16cid:durableId="2080907137">
    <w:abstractNumId w:val="28"/>
  </w:num>
  <w:num w:numId="37" w16cid:durableId="2138405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4375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6501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4215925">
    <w:abstractNumId w:val="30"/>
  </w:num>
  <w:num w:numId="41" w16cid:durableId="8568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4474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0066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01122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2553347">
    <w:abstractNumId w:val="7"/>
  </w:num>
  <w:num w:numId="46" w16cid:durableId="314459480">
    <w:abstractNumId w:val="0"/>
  </w:num>
  <w:num w:numId="47" w16cid:durableId="381055927">
    <w:abstractNumId w:val="13"/>
  </w:num>
  <w:num w:numId="48" w16cid:durableId="184174691">
    <w:abstractNumId w:val="12"/>
  </w:num>
  <w:num w:numId="49" w16cid:durableId="1833718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6"/>
    <w:rsid w:val="00010D70"/>
    <w:rsid w:val="00011A2D"/>
    <w:rsid w:val="0001233C"/>
    <w:rsid w:val="00013A2D"/>
    <w:rsid w:val="0001492F"/>
    <w:rsid w:val="00015DEC"/>
    <w:rsid w:val="00016D6A"/>
    <w:rsid w:val="00022428"/>
    <w:rsid w:val="0002776C"/>
    <w:rsid w:val="00032075"/>
    <w:rsid w:val="00033996"/>
    <w:rsid w:val="000358CF"/>
    <w:rsid w:val="00045B83"/>
    <w:rsid w:val="00047827"/>
    <w:rsid w:val="0005090A"/>
    <w:rsid w:val="00052BE8"/>
    <w:rsid w:val="0006799A"/>
    <w:rsid w:val="00067E43"/>
    <w:rsid w:val="00073B1E"/>
    <w:rsid w:val="000775D1"/>
    <w:rsid w:val="00083981"/>
    <w:rsid w:val="0008471E"/>
    <w:rsid w:val="00086DBF"/>
    <w:rsid w:val="000A36D7"/>
    <w:rsid w:val="000C765B"/>
    <w:rsid w:val="000D0998"/>
    <w:rsid w:val="000D4361"/>
    <w:rsid w:val="000D4792"/>
    <w:rsid w:val="000D661C"/>
    <w:rsid w:val="000D6A95"/>
    <w:rsid w:val="000E621B"/>
    <w:rsid w:val="00104478"/>
    <w:rsid w:val="0011204E"/>
    <w:rsid w:val="0011288E"/>
    <w:rsid w:val="00115D8F"/>
    <w:rsid w:val="001220B9"/>
    <w:rsid w:val="00122EA5"/>
    <w:rsid w:val="00127859"/>
    <w:rsid w:val="001305DD"/>
    <w:rsid w:val="001375BD"/>
    <w:rsid w:val="00147AF3"/>
    <w:rsid w:val="00150B32"/>
    <w:rsid w:val="00156D06"/>
    <w:rsid w:val="00157ABF"/>
    <w:rsid w:val="001621D9"/>
    <w:rsid w:val="001677B2"/>
    <w:rsid w:val="001773A2"/>
    <w:rsid w:val="00177C44"/>
    <w:rsid w:val="001A1985"/>
    <w:rsid w:val="001A4137"/>
    <w:rsid w:val="001C2C9F"/>
    <w:rsid w:val="001C49F6"/>
    <w:rsid w:val="001D42CE"/>
    <w:rsid w:val="001F4AA7"/>
    <w:rsid w:val="0020496A"/>
    <w:rsid w:val="0020704E"/>
    <w:rsid w:val="00207725"/>
    <w:rsid w:val="00213E9F"/>
    <w:rsid w:val="002311BC"/>
    <w:rsid w:val="002318AF"/>
    <w:rsid w:val="0023591B"/>
    <w:rsid w:val="00245372"/>
    <w:rsid w:val="002463EF"/>
    <w:rsid w:val="0026692F"/>
    <w:rsid w:val="002911FB"/>
    <w:rsid w:val="0029276F"/>
    <w:rsid w:val="002936B2"/>
    <w:rsid w:val="00294D2A"/>
    <w:rsid w:val="002A10AE"/>
    <w:rsid w:val="002B5E97"/>
    <w:rsid w:val="002B6F88"/>
    <w:rsid w:val="002C2558"/>
    <w:rsid w:val="002C672D"/>
    <w:rsid w:val="002C7BA6"/>
    <w:rsid w:val="002C7D0E"/>
    <w:rsid w:val="002D0635"/>
    <w:rsid w:val="002D1E66"/>
    <w:rsid w:val="002D4FDA"/>
    <w:rsid w:val="002D5B99"/>
    <w:rsid w:val="002E0141"/>
    <w:rsid w:val="002F001D"/>
    <w:rsid w:val="002F1C27"/>
    <w:rsid w:val="002F1C57"/>
    <w:rsid w:val="002F4517"/>
    <w:rsid w:val="002F5D7E"/>
    <w:rsid w:val="00303B28"/>
    <w:rsid w:val="00306E04"/>
    <w:rsid w:val="00320A4C"/>
    <w:rsid w:val="00322656"/>
    <w:rsid w:val="003226BC"/>
    <w:rsid w:val="00330FDD"/>
    <w:rsid w:val="00336A7F"/>
    <w:rsid w:val="003402F0"/>
    <w:rsid w:val="003431AA"/>
    <w:rsid w:val="00356EFF"/>
    <w:rsid w:val="00362737"/>
    <w:rsid w:val="003700AA"/>
    <w:rsid w:val="0037075E"/>
    <w:rsid w:val="00376AE7"/>
    <w:rsid w:val="00377CA5"/>
    <w:rsid w:val="00393680"/>
    <w:rsid w:val="0039488D"/>
    <w:rsid w:val="0039658A"/>
    <w:rsid w:val="00396FE4"/>
    <w:rsid w:val="003A3786"/>
    <w:rsid w:val="003A49CE"/>
    <w:rsid w:val="003A50F9"/>
    <w:rsid w:val="003B12DE"/>
    <w:rsid w:val="003B7BC9"/>
    <w:rsid w:val="003B7CCA"/>
    <w:rsid w:val="003C0BCE"/>
    <w:rsid w:val="003C13C7"/>
    <w:rsid w:val="003C2A1B"/>
    <w:rsid w:val="003C5702"/>
    <w:rsid w:val="003D1787"/>
    <w:rsid w:val="003D6D2E"/>
    <w:rsid w:val="003F2F84"/>
    <w:rsid w:val="003F4D6C"/>
    <w:rsid w:val="00403D40"/>
    <w:rsid w:val="004104A3"/>
    <w:rsid w:val="00411541"/>
    <w:rsid w:val="00411872"/>
    <w:rsid w:val="004325AE"/>
    <w:rsid w:val="0043550A"/>
    <w:rsid w:val="00447792"/>
    <w:rsid w:val="00451090"/>
    <w:rsid w:val="004510BC"/>
    <w:rsid w:val="004575C8"/>
    <w:rsid w:val="00464E57"/>
    <w:rsid w:val="00471CCB"/>
    <w:rsid w:val="00474B5E"/>
    <w:rsid w:val="00481840"/>
    <w:rsid w:val="00486EA2"/>
    <w:rsid w:val="004913AE"/>
    <w:rsid w:val="004925A6"/>
    <w:rsid w:val="00494568"/>
    <w:rsid w:val="004A528B"/>
    <w:rsid w:val="004B76DA"/>
    <w:rsid w:val="004C5208"/>
    <w:rsid w:val="004E10EE"/>
    <w:rsid w:val="004E35BF"/>
    <w:rsid w:val="004F14AD"/>
    <w:rsid w:val="004F672D"/>
    <w:rsid w:val="004F6824"/>
    <w:rsid w:val="00501C2E"/>
    <w:rsid w:val="00512B08"/>
    <w:rsid w:val="00521ECC"/>
    <w:rsid w:val="00526FEF"/>
    <w:rsid w:val="00540A56"/>
    <w:rsid w:val="00542CB1"/>
    <w:rsid w:val="0055296C"/>
    <w:rsid w:val="00552BFE"/>
    <w:rsid w:val="00557341"/>
    <w:rsid w:val="00571DFD"/>
    <w:rsid w:val="005748E7"/>
    <w:rsid w:val="0058132C"/>
    <w:rsid w:val="00592437"/>
    <w:rsid w:val="00593BE2"/>
    <w:rsid w:val="00596655"/>
    <w:rsid w:val="005A2E76"/>
    <w:rsid w:val="005D2F91"/>
    <w:rsid w:val="005F0231"/>
    <w:rsid w:val="005F1244"/>
    <w:rsid w:val="00616773"/>
    <w:rsid w:val="0062073A"/>
    <w:rsid w:val="00620C35"/>
    <w:rsid w:val="00635D09"/>
    <w:rsid w:val="0064016C"/>
    <w:rsid w:val="00640D77"/>
    <w:rsid w:val="00641506"/>
    <w:rsid w:val="006416E6"/>
    <w:rsid w:val="0065259A"/>
    <w:rsid w:val="00653FE9"/>
    <w:rsid w:val="00656DC2"/>
    <w:rsid w:val="00662B7F"/>
    <w:rsid w:val="00663B03"/>
    <w:rsid w:val="00673B57"/>
    <w:rsid w:val="006770A7"/>
    <w:rsid w:val="00692350"/>
    <w:rsid w:val="006948AF"/>
    <w:rsid w:val="006979BA"/>
    <w:rsid w:val="006A4C4C"/>
    <w:rsid w:val="006A769D"/>
    <w:rsid w:val="006B4305"/>
    <w:rsid w:val="006B75B9"/>
    <w:rsid w:val="006C0B35"/>
    <w:rsid w:val="006C2CFB"/>
    <w:rsid w:val="006C3167"/>
    <w:rsid w:val="006D3991"/>
    <w:rsid w:val="006D7F77"/>
    <w:rsid w:val="006E3202"/>
    <w:rsid w:val="006E6034"/>
    <w:rsid w:val="006F7CCB"/>
    <w:rsid w:val="007122B5"/>
    <w:rsid w:val="0072026E"/>
    <w:rsid w:val="00733DC7"/>
    <w:rsid w:val="0073670A"/>
    <w:rsid w:val="00760902"/>
    <w:rsid w:val="00760F30"/>
    <w:rsid w:val="007859CD"/>
    <w:rsid w:val="00790E4A"/>
    <w:rsid w:val="007941A2"/>
    <w:rsid w:val="007A0EB0"/>
    <w:rsid w:val="007C6041"/>
    <w:rsid w:val="007D65DF"/>
    <w:rsid w:val="007D712B"/>
    <w:rsid w:val="007E6E10"/>
    <w:rsid w:val="007F4A1B"/>
    <w:rsid w:val="00800A4D"/>
    <w:rsid w:val="00804C86"/>
    <w:rsid w:val="008277B5"/>
    <w:rsid w:val="00834FAB"/>
    <w:rsid w:val="008422F6"/>
    <w:rsid w:val="008527AB"/>
    <w:rsid w:val="00857217"/>
    <w:rsid w:val="00857EC5"/>
    <w:rsid w:val="00860A07"/>
    <w:rsid w:val="00861A80"/>
    <w:rsid w:val="00870731"/>
    <w:rsid w:val="00885782"/>
    <w:rsid w:val="0088727F"/>
    <w:rsid w:val="00894446"/>
    <w:rsid w:val="00897BEE"/>
    <w:rsid w:val="008B5445"/>
    <w:rsid w:val="008B6A51"/>
    <w:rsid w:val="008B6FAB"/>
    <w:rsid w:val="008C076C"/>
    <w:rsid w:val="008C4EB8"/>
    <w:rsid w:val="008C7FF8"/>
    <w:rsid w:val="008D06C9"/>
    <w:rsid w:val="008D2EFD"/>
    <w:rsid w:val="008D5732"/>
    <w:rsid w:val="008E0E58"/>
    <w:rsid w:val="008E512D"/>
    <w:rsid w:val="008F0EDB"/>
    <w:rsid w:val="008F3ACD"/>
    <w:rsid w:val="008F7AE9"/>
    <w:rsid w:val="0090138D"/>
    <w:rsid w:val="00902B5F"/>
    <w:rsid w:val="00913588"/>
    <w:rsid w:val="00930C44"/>
    <w:rsid w:val="00943994"/>
    <w:rsid w:val="00943C7D"/>
    <w:rsid w:val="00954AE5"/>
    <w:rsid w:val="009644C5"/>
    <w:rsid w:val="00975C9A"/>
    <w:rsid w:val="00980557"/>
    <w:rsid w:val="0098357E"/>
    <w:rsid w:val="0098408F"/>
    <w:rsid w:val="00990D0A"/>
    <w:rsid w:val="009935E4"/>
    <w:rsid w:val="00993656"/>
    <w:rsid w:val="00995A5A"/>
    <w:rsid w:val="009A551D"/>
    <w:rsid w:val="009A655C"/>
    <w:rsid w:val="009B12BE"/>
    <w:rsid w:val="009B1408"/>
    <w:rsid w:val="009B7E50"/>
    <w:rsid w:val="009C197D"/>
    <w:rsid w:val="009C6AEA"/>
    <w:rsid w:val="009C7877"/>
    <w:rsid w:val="009D2111"/>
    <w:rsid w:val="009D4C8A"/>
    <w:rsid w:val="009E0B71"/>
    <w:rsid w:val="009E0F4F"/>
    <w:rsid w:val="009E2A4F"/>
    <w:rsid w:val="009F24D2"/>
    <w:rsid w:val="00A025A9"/>
    <w:rsid w:val="00A13627"/>
    <w:rsid w:val="00A21CBE"/>
    <w:rsid w:val="00A2363D"/>
    <w:rsid w:val="00A37F28"/>
    <w:rsid w:val="00A45853"/>
    <w:rsid w:val="00A4633C"/>
    <w:rsid w:val="00A47C7F"/>
    <w:rsid w:val="00A51538"/>
    <w:rsid w:val="00A55EE4"/>
    <w:rsid w:val="00A607CA"/>
    <w:rsid w:val="00A620F2"/>
    <w:rsid w:val="00A771C6"/>
    <w:rsid w:val="00A85588"/>
    <w:rsid w:val="00A91F8A"/>
    <w:rsid w:val="00AA0A7F"/>
    <w:rsid w:val="00AA2449"/>
    <w:rsid w:val="00AB15E1"/>
    <w:rsid w:val="00AB243A"/>
    <w:rsid w:val="00AB5149"/>
    <w:rsid w:val="00AB60C4"/>
    <w:rsid w:val="00AD6973"/>
    <w:rsid w:val="00AE461A"/>
    <w:rsid w:val="00AF6B93"/>
    <w:rsid w:val="00B15DB6"/>
    <w:rsid w:val="00B200AE"/>
    <w:rsid w:val="00B2274B"/>
    <w:rsid w:val="00B41CDE"/>
    <w:rsid w:val="00B55D9E"/>
    <w:rsid w:val="00B6010E"/>
    <w:rsid w:val="00B613EC"/>
    <w:rsid w:val="00B62D2E"/>
    <w:rsid w:val="00B630B4"/>
    <w:rsid w:val="00B647D0"/>
    <w:rsid w:val="00B655C6"/>
    <w:rsid w:val="00B75EE1"/>
    <w:rsid w:val="00B81254"/>
    <w:rsid w:val="00B84CD5"/>
    <w:rsid w:val="00B970D6"/>
    <w:rsid w:val="00BA2299"/>
    <w:rsid w:val="00BB36E6"/>
    <w:rsid w:val="00BB7D39"/>
    <w:rsid w:val="00BC0443"/>
    <w:rsid w:val="00BC507A"/>
    <w:rsid w:val="00BC50F1"/>
    <w:rsid w:val="00BC7A02"/>
    <w:rsid w:val="00BD5BF5"/>
    <w:rsid w:val="00BE0488"/>
    <w:rsid w:val="00BE05B4"/>
    <w:rsid w:val="00BF678D"/>
    <w:rsid w:val="00C070BC"/>
    <w:rsid w:val="00C15C2C"/>
    <w:rsid w:val="00C166CD"/>
    <w:rsid w:val="00C25C0B"/>
    <w:rsid w:val="00C27699"/>
    <w:rsid w:val="00C314B7"/>
    <w:rsid w:val="00C363E7"/>
    <w:rsid w:val="00C5104C"/>
    <w:rsid w:val="00C54C7D"/>
    <w:rsid w:val="00C6213B"/>
    <w:rsid w:val="00C64190"/>
    <w:rsid w:val="00C81E01"/>
    <w:rsid w:val="00C93878"/>
    <w:rsid w:val="00C96C72"/>
    <w:rsid w:val="00C97D17"/>
    <w:rsid w:val="00CA06B7"/>
    <w:rsid w:val="00CA2A7C"/>
    <w:rsid w:val="00CA6850"/>
    <w:rsid w:val="00CC3534"/>
    <w:rsid w:val="00CC6397"/>
    <w:rsid w:val="00CC6C7B"/>
    <w:rsid w:val="00CE639D"/>
    <w:rsid w:val="00CF21A4"/>
    <w:rsid w:val="00CF2DD3"/>
    <w:rsid w:val="00CF5845"/>
    <w:rsid w:val="00D031E0"/>
    <w:rsid w:val="00D2282E"/>
    <w:rsid w:val="00D231A9"/>
    <w:rsid w:val="00D23F1A"/>
    <w:rsid w:val="00D24160"/>
    <w:rsid w:val="00D25C7B"/>
    <w:rsid w:val="00D34313"/>
    <w:rsid w:val="00D3585D"/>
    <w:rsid w:val="00D56C14"/>
    <w:rsid w:val="00D6033A"/>
    <w:rsid w:val="00D81563"/>
    <w:rsid w:val="00D83FC8"/>
    <w:rsid w:val="00D84396"/>
    <w:rsid w:val="00D84798"/>
    <w:rsid w:val="00D8481C"/>
    <w:rsid w:val="00D85B87"/>
    <w:rsid w:val="00D949CC"/>
    <w:rsid w:val="00D96E74"/>
    <w:rsid w:val="00DA064B"/>
    <w:rsid w:val="00DA3850"/>
    <w:rsid w:val="00DB315E"/>
    <w:rsid w:val="00DC0899"/>
    <w:rsid w:val="00DC327B"/>
    <w:rsid w:val="00DC7930"/>
    <w:rsid w:val="00DE1D12"/>
    <w:rsid w:val="00DE3FBB"/>
    <w:rsid w:val="00DE6F03"/>
    <w:rsid w:val="00DF74CC"/>
    <w:rsid w:val="00E053B8"/>
    <w:rsid w:val="00E061D3"/>
    <w:rsid w:val="00E07A71"/>
    <w:rsid w:val="00E201DB"/>
    <w:rsid w:val="00E22FFA"/>
    <w:rsid w:val="00E33B84"/>
    <w:rsid w:val="00E40F99"/>
    <w:rsid w:val="00E42B2F"/>
    <w:rsid w:val="00E455E0"/>
    <w:rsid w:val="00E470D6"/>
    <w:rsid w:val="00E475C4"/>
    <w:rsid w:val="00E568D9"/>
    <w:rsid w:val="00E56901"/>
    <w:rsid w:val="00E56AF5"/>
    <w:rsid w:val="00E71033"/>
    <w:rsid w:val="00E7206C"/>
    <w:rsid w:val="00E74B3C"/>
    <w:rsid w:val="00E8132B"/>
    <w:rsid w:val="00EA32A8"/>
    <w:rsid w:val="00EA50FC"/>
    <w:rsid w:val="00EB0318"/>
    <w:rsid w:val="00EB1C26"/>
    <w:rsid w:val="00EC0EB3"/>
    <w:rsid w:val="00EC465C"/>
    <w:rsid w:val="00ED2132"/>
    <w:rsid w:val="00EE4B46"/>
    <w:rsid w:val="00EE5E97"/>
    <w:rsid w:val="00EF14B1"/>
    <w:rsid w:val="00EF50FD"/>
    <w:rsid w:val="00F02F29"/>
    <w:rsid w:val="00F14A3F"/>
    <w:rsid w:val="00F15FA5"/>
    <w:rsid w:val="00F23A1B"/>
    <w:rsid w:val="00F23C30"/>
    <w:rsid w:val="00F2663D"/>
    <w:rsid w:val="00F33B19"/>
    <w:rsid w:val="00F36146"/>
    <w:rsid w:val="00F373CF"/>
    <w:rsid w:val="00F5463D"/>
    <w:rsid w:val="00F56DD7"/>
    <w:rsid w:val="00F772C8"/>
    <w:rsid w:val="00F8570C"/>
    <w:rsid w:val="00F860F5"/>
    <w:rsid w:val="00F87E57"/>
    <w:rsid w:val="00F90973"/>
    <w:rsid w:val="00F92CF9"/>
    <w:rsid w:val="00F95844"/>
    <w:rsid w:val="00FA66E7"/>
    <w:rsid w:val="00FB07CB"/>
    <w:rsid w:val="00FB7A63"/>
    <w:rsid w:val="00FC12B0"/>
    <w:rsid w:val="00FC375E"/>
    <w:rsid w:val="00FC385B"/>
    <w:rsid w:val="00FD0020"/>
    <w:rsid w:val="00FD35E8"/>
    <w:rsid w:val="00FD3927"/>
    <w:rsid w:val="00FD5FEE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1E8"/>
  <w15:chartTrackingRefBased/>
  <w15:docId w15:val="{F50ECB0F-A40D-45A2-A6C2-0085410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361"/>
  </w:style>
  <w:style w:type="paragraph" w:styleId="Nagwek1">
    <w:name w:val="heading 1"/>
    <w:basedOn w:val="Normalny"/>
    <w:next w:val="Normalny"/>
    <w:link w:val="Nagwek1Znak"/>
    <w:uiPriority w:val="9"/>
    <w:qFormat/>
    <w:rsid w:val="00A77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1C6"/>
    <w:rPr>
      <w:i/>
      <w:iCs/>
      <w:color w:val="404040" w:themeColor="text1" w:themeTint="BF"/>
    </w:rPr>
  </w:style>
  <w:style w:type="paragraph" w:styleId="Akapitzlist">
    <w:name w:val="List Paragraph"/>
    <w:aliases w:val="normalny tekst,Titulo de Fígura,TITULO A,Iz - Párrafo de lista,Sivsa Parrafo,lp1,Cuadro 2-1,Fundamentacion,Bulleted List,Lista vistosa - Énfasis 11,Párrafo de lista2,Titulo parrafo,Punto,3,Footnote,List Paragraph1,Lista 123,Preambuła"/>
    <w:basedOn w:val="Normalny"/>
    <w:link w:val="AkapitzlistZnak"/>
    <w:uiPriority w:val="34"/>
    <w:qFormat/>
    <w:rsid w:val="00A77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1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6D7"/>
    <w:rPr>
      <w:color w:val="467886" w:themeColor="hyperlink"/>
      <w:u w:val="single"/>
    </w:rPr>
  </w:style>
  <w:style w:type="character" w:customStyle="1" w:styleId="AkapitzlistZnak">
    <w:name w:val="Akapit z listą Znak"/>
    <w:aliases w:val="normalny tekst Znak,Titulo de Fígura Znak,TITULO A Znak,Iz - Párrafo de lista Znak,Sivsa Parrafo Znak,lp1 Znak,Cuadro 2-1 Znak,Fundamentacion Znak,Bulleted List Znak,Lista vistosa - Énfasis 11 Znak,Párrafo de lista2 Znak,Punto Znak"/>
    <w:basedOn w:val="Domylnaczcionkaakapitu"/>
    <w:link w:val="Akapitzlist"/>
    <w:uiPriority w:val="34"/>
    <w:rsid w:val="000A36D7"/>
  </w:style>
  <w:style w:type="character" w:styleId="Nierozpoznanawzmianka">
    <w:name w:val="Unresolved Mention"/>
    <w:basedOn w:val="Domylnaczcionkaakapitu"/>
    <w:uiPriority w:val="99"/>
    <w:semiHidden/>
    <w:unhideWhenUsed/>
    <w:rsid w:val="000A36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6D7"/>
  </w:style>
  <w:style w:type="paragraph" w:styleId="Stopka">
    <w:name w:val="footer"/>
    <w:basedOn w:val="Normalny"/>
    <w:link w:val="Stopka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D7"/>
  </w:style>
  <w:style w:type="paragraph" w:styleId="Bezodstpw">
    <w:name w:val="No Spacing"/>
    <w:uiPriority w:val="1"/>
    <w:qFormat/>
    <w:rsid w:val="000A36D7"/>
    <w:pPr>
      <w:spacing w:after="0" w:line="240" w:lineRule="auto"/>
    </w:pPr>
  </w:style>
  <w:style w:type="paragraph" w:customStyle="1" w:styleId="Default">
    <w:name w:val="Default"/>
    <w:rsid w:val="00834F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04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7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7AB"/>
    <w:rPr>
      <w:vertAlign w:val="superscript"/>
    </w:rPr>
  </w:style>
  <w:style w:type="paragraph" w:customStyle="1" w:styleId="Standard">
    <w:name w:val="Standard"/>
    <w:rsid w:val="00D3585D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14:ligatures w14:val="none"/>
    </w:rPr>
  </w:style>
  <w:style w:type="numbering" w:customStyle="1" w:styleId="WWNum41">
    <w:name w:val="WWNum41"/>
    <w:basedOn w:val="Bezlisty"/>
    <w:rsid w:val="00D3585D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hyperlink" Target="http://www.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gnalista@powiatpultu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faktura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ncelari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wiatpultuski.pl" TargetMode="External"/><Relationship Id="rId14" Type="http://schemas.openxmlformats.org/officeDocument/2006/relationships/hyperlink" Target="https://bip.powiatpultuski.pl/index//id/11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B62D-D868-45FA-BEDA-9AC209E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2604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Mariusz Koczara</cp:lastModifiedBy>
  <cp:revision>718</cp:revision>
  <cp:lastPrinted>2026-05-18T06:27:00Z</cp:lastPrinted>
  <dcterms:created xsi:type="dcterms:W3CDTF">2026-03-06T08:22:00Z</dcterms:created>
  <dcterms:modified xsi:type="dcterms:W3CDTF">2026-05-18T06:32:00Z</dcterms:modified>
</cp:coreProperties>
</file>