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D2D0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OR. 2600.50.2024</w:t>
      </w:r>
    </w:p>
    <w:p w14:paraId="72437EAE" w14:textId="04236185" w:rsidR="004A3656" w:rsidRDefault="004A3656" w:rsidP="004A3656">
      <w:pPr>
        <w:shd w:val="clear" w:color="auto" w:fill="FFFFFF"/>
        <w:tabs>
          <w:tab w:val="left" w:leader="dot" w:pos="2882"/>
          <w:tab w:val="left" w:pos="9883"/>
        </w:tabs>
        <w:spacing w:line="276" w:lineRule="auto"/>
        <w:ind w:right="-40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Aneks Nr 2/2025 </w:t>
      </w:r>
      <w:r>
        <w:rPr>
          <w:rFonts w:ascii="Calibri" w:hAnsi="Calibri" w:cs="Calibri"/>
          <w:b/>
          <w:color w:val="000000"/>
          <w:sz w:val="32"/>
          <w:szCs w:val="32"/>
        </w:rPr>
        <w:br/>
        <w:t xml:space="preserve">z dnia </w:t>
      </w:r>
      <w:r w:rsidR="001E7895">
        <w:rPr>
          <w:rFonts w:ascii="Calibri" w:hAnsi="Calibri" w:cs="Calibri"/>
          <w:b/>
          <w:color w:val="000000"/>
          <w:sz w:val="32"/>
          <w:szCs w:val="32"/>
        </w:rPr>
        <w:t>08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.09.2025r. </w:t>
      </w:r>
      <w:r>
        <w:rPr>
          <w:rFonts w:ascii="Calibri" w:hAnsi="Calibri" w:cs="Calibri"/>
          <w:b/>
          <w:color w:val="000000"/>
          <w:sz w:val="32"/>
          <w:szCs w:val="32"/>
        </w:rPr>
        <w:br/>
      </w:r>
      <w:r>
        <w:rPr>
          <w:rFonts w:ascii="Calibri" w:hAnsi="Calibri" w:cs="Calibri"/>
          <w:bCs/>
          <w:color w:val="000000"/>
        </w:rPr>
        <w:t>do umowy nr 275/2024 z 23 grudnia 2024 r.</w:t>
      </w:r>
    </w:p>
    <w:p w14:paraId="225FC2A3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BAB092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zawarty w Pułtusku pomiędzy:</w:t>
      </w:r>
    </w:p>
    <w:p w14:paraId="6B14A435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Powiatem Pułtuskim</w:t>
      </w:r>
      <w:r>
        <w:rPr>
          <w:rFonts w:asciiTheme="minorHAnsi" w:hAnsiTheme="minorHAnsi" w:cstheme="minorHAnsi"/>
          <w:sz w:val="22"/>
          <w:szCs w:val="22"/>
        </w:rPr>
        <w:t xml:space="preserve">, z siedzibą: 06-100 Pułtusk, ul. Marii Skłodowskiej-Curie 11, NIP 568-16-18-062, </w:t>
      </w:r>
      <w:r>
        <w:rPr>
          <w:rFonts w:asciiTheme="minorHAnsi" w:hAnsiTheme="minorHAnsi" w:cstheme="minorHAnsi"/>
          <w:color w:val="000000"/>
          <w:sz w:val="22"/>
          <w:szCs w:val="22"/>
        </w:rPr>
        <w:t>REGON: 130377729</w:t>
      </w:r>
      <w:r>
        <w:rPr>
          <w:rFonts w:asciiTheme="minorHAnsi" w:hAnsiTheme="minorHAnsi" w:cstheme="minorHAnsi"/>
          <w:sz w:val="22"/>
          <w:szCs w:val="22"/>
        </w:rPr>
        <w:t>, jednostka organizacyjna: Starostwo Powiatowe w Pułtusku, 06-100 Pułtusk, ul. Marii Skłodowskiej-Curie 11, reprezentowanym przez:</w:t>
      </w:r>
    </w:p>
    <w:p w14:paraId="11EC76EC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Jana Zalewskiego – Starostę Pułtuskiego</w:t>
      </w:r>
    </w:p>
    <w:p w14:paraId="379B0457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510257D2" w14:textId="77777777" w:rsidR="004A3656" w:rsidRDefault="004A3656" w:rsidP="004A3656">
      <w:pPr>
        <w:tabs>
          <w:tab w:val="center" w:pos="5256"/>
          <w:tab w:val="right" w:pos="97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1EFE170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firmą: </w:t>
      </w:r>
      <w:r>
        <w:rPr>
          <w:rFonts w:asciiTheme="minorHAnsi" w:hAnsiTheme="minorHAnsi" w:cstheme="minorHAnsi"/>
          <w:b/>
          <w:bCs/>
          <w:sz w:val="22"/>
          <w:szCs w:val="22"/>
        </w:rPr>
        <w:t>GERPOL Sp. z o. o.</w:t>
      </w:r>
      <w:r>
        <w:rPr>
          <w:rFonts w:asciiTheme="minorHAnsi" w:hAnsiTheme="minorHAnsi" w:cstheme="minorHAnsi"/>
          <w:sz w:val="22"/>
          <w:szCs w:val="22"/>
        </w:rPr>
        <w:t xml:space="preserve">, z siedzibą: 00-807 Warszawa , Aleje Jerozolimskie 96, wpisaną do rejestru przedsiębiorców Krajowego Rejestru Sądowego prowadzonego przez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Sąd Rejonowy dla m. st. Warszawy w Warszawie, XII Wydział Gospodarczy Krajowego Rejestru Sądowego,</w:t>
      </w:r>
      <w:r>
        <w:rPr>
          <w:rFonts w:asciiTheme="minorHAnsi" w:hAnsiTheme="minorHAnsi" w:cstheme="minorHAnsi"/>
          <w:sz w:val="22"/>
          <w:szCs w:val="22"/>
        </w:rPr>
        <w:t xml:space="preserve"> pod numerem KRS 0000235505, wysokość kapitału zakładowego: 120.000,00 zł, NIP 568-15-45-334, REGON 140105986, reprezentowaną przez:</w:t>
      </w:r>
    </w:p>
    <w:p w14:paraId="4AA870D6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Krzysztofa Adama Gierczaka  – Prezesa Zarządu</w:t>
      </w:r>
    </w:p>
    <w:p w14:paraId="3AFD91D7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D0C59D" w14:textId="77777777" w:rsidR="004A3656" w:rsidRDefault="004A3656" w:rsidP="004A3656">
      <w:pPr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6039F013" w14:textId="77777777" w:rsidR="004A3656" w:rsidRDefault="004A3656" w:rsidP="004A365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Działając w oparciu o § 6 ust. 1 umowy Nr 275/2024 z dnia 23 grudnia 2024 r., której przedmiotem jest zakup paliwa do pojazdów i urządzeń technicznych,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wprowadza się następującą zmianę:</w:t>
      </w:r>
    </w:p>
    <w:p w14:paraId="29BBF327" w14:textId="77777777" w:rsidR="004A3656" w:rsidRDefault="004A3656" w:rsidP="004A3656">
      <w:pPr>
        <w:widowControl/>
        <w:suppressAutoHyphens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2A6BE860" w14:textId="77777777" w:rsidR="004A3656" w:rsidRDefault="004A3656" w:rsidP="004A3656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§ 1.</w:t>
      </w:r>
    </w:p>
    <w:p w14:paraId="08BE701D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§ 2 ust. 1 otrzymuje brzmienie:</w:t>
      </w:r>
    </w:p>
    <w:p w14:paraId="0CDFB5B8" w14:textId="77777777" w:rsidR="004A3656" w:rsidRDefault="004A3656" w:rsidP="004A36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„1. Wartość ogółem przedmiotu umowy nie przekroczy kwoty: </w:t>
      </w:r>
      <w:r>
        <w:rPr>
          <w:rFonts w:asciiTheme="minorHAnsi" w:hAnsiTheme="minorHAnsi" w:cstheme="minorHAnsi"/>
          <w:b/>
          <w:bCs/>
          <w:sz w:val="22"/>
          <w:szCs w:val="22"/>
        </w:rPr>
        <w:t>25 000,00</w:t>
      </w:r>
      <w:r>
        <w:rPr>
          <w:rFonts w:asciiTheme="minorHAnsi" w:hAnsiTheme="minorHAnsi" w:cstheme="minorHAnsi"/>
          <w:sz w:val="22"/>
          <w:szCs w:val="22"/>
        </w:rPr>
        <w:t xml:space="preserve"> zł brutto (słownie: dwadzieścia pięć tysięcy złotych 00/100.)”.</w:t>
      </w:r>
    </w:p>
    <w:p w14:paraId="7D4B1B9F" w14:textId="77777777" w:rsidR="004A3656" w:rsidRDefault="004A3656" w:rsidP="004A3656">
      <w:pPr>
        <w:spacing w:line="276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 2.</w:t>
      </w:r>
    </w:p>
    <w:p w14:paraId="456FA36A" w14:textId="77777777" w:rsidR="004A3656" w:rsidRDefault="004A3656" w:rsidP="004A3656">
      <w:pPr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>Pozostałe postanowienia umowy nie ulegają zmianom.</w:t>
      </w:r>
    </w:p>
    <w:p w14:paraId="66DCEEB3" w14:textId="77777777" w:rsidR="004A3656" w:rsidRDefault="004A3656" w:rsidP="004A3656">
      <w:pPr>
        <w:spacing w:line="276" w:lineRule="auto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44BE3706" w14:textId="77777777" w:rsidR="004A3656" w:rsidRDefault="004A3656" w:rsidP="004A3656">
      <w:pPr>
        <w:spacing w:line="276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 3.</w:t>
      </w:r>
    </w:p>
    <w:p w14:paraId="5051AD88" w14:textId="77777777" w:rsidR="004A3656" w:rsidRDefault="004A3656" w:rsidP="004A3656">
      <w:pPr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>Aneks został sporządzony w dwóch jednobrzmiących egzemplarzach po jednym dla każdej ze stron.</w:t>
      </w:r>
    </w:p>
    <w:p w14:paraId="687B17C4" w14:textId="77777777" w:rsidR="004A3656" w:rsidRDefault="004A3656" w:rsidP="004A3656">
      <w:pPr>
        <w:spacing w:line="276" w:lineRule="auto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554BA07B" w14:textId="77777777" w:rsidR="004A3656" w:rsidRDefault="004A3656" w:rsidP="004A3656">
      <w:pPr>
        <w:spacing w:line="276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 4.</w:t>
      </w:r>
    </w:p>
    <w:p w14:paraId="51586633" w14:textId="77777777" w:rsidR="004A3656" w:rsidRDefault="004A3656" w:rsidP="004A3656">
      <w:pPr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Aneks wchodzi w życie z dniem podpisania. </w:t>
      </w:r>
    </w:p>
    <w:p w14:paraId="4755925C" w14:textId="77777777" w:rsidR="004A3656" w:rsidRDefault="004A3656" w:rsidP="004A3656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38DCB97A" w14:textId="77777777" w:rsidR="004A3656" w:rsidRDefault="004A3656" w:rsidP="004A3656">
      <w:pPr>
        <w:spacing w:line="276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ZAMAWIAJĄCY</w:t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  <w:t>WYKONAWCA</w:t>
      </w:r>
    </w:p>
    <w:p w14:paraId="06C43FEF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D579A9" w14:textId="77777777" w:rsidR="004A3656" w:rsidRDefault="004A3656" w:rsidP="004A3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1F5BEE" w14:textId="77777777" w:rsidR="00251F2E" w:rsidRDefault="00251F2E"/>
    <w:sectPr w:rsidR="0025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56"/>
    <w:rsid w:val="001E7895"/>
    <w:rsid w:val="0020015B"/>
    <w:rsid w:val="00251F2E"/>
    <w:rsid w:val="004A3656"/>
    <w:rsid w:val="00541E9B"/>
    <w:rsid w:val="00A30F4F"/>
    <w:rsid w:val="00C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F71"/>
  <w15:chartTrackingRefBased/>
  <w15:docId w15:val="{544538A0-AB79-4D14-8DF9-854C6EB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6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65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65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65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65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65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65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65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65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65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65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65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3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65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3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65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3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65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Nuszkiewicz</dc:creator>
  <cp:keywords/>
  <dc:description/>
  <cp:lastModifiedBy>Joanna Majewska</cp:lastModifiedBy>
  <cp:revision>2</cp:revision>
  <dcterms:created xsi:type="dcterms:W3CDTF">2025-09-12T13:14:00Z</dcterms:created>
  <dcterms:modified xsi:type="dcterms:W3CDTF">2025-09-12T13:14:00Z</dcterms:modified>
</cp:coreProperties>
</file>